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88B09D" w14:textId="61A3E46F" w:rsidR="00842B8D" w:rsidRDefault="00842B8D" w:rsidP="002B1F3E">
      <w:pPr>
        <w:pStyle w:val="Title"/>
        <w:rPr>
          <w:rFonts w:eastAsia="Courier"/>
        </w:rPr>
      </w:pPr>
      <w:r>
        <w:rPr>
          <w:rFonts w:eastAsia="Courier"/>
        </w:rPr>
        <w:t xml:space="preserve">New Horizons MVIC </w:t>
      </w:r>
      <w:r w:rsidR="00DE3238" w:rsidRPr="008E0529">
        <w:rPr>
          <w:rFonts w:eastAsia="Courier"/>
        </w:rPr>
        <w:t>KEM</w:t>
      </w:r>
      <w:r w:rsidR="00DE3238">
        <w:rPr>
          <w:rFonts w:eastAsia="Courier"/>
        </w:rPr>
        <w:t xml:space="preserve">2 Cruise </w:t>
      </w:r>
      <w:r>
        <w:rPr>
          <w:rFonts w:eastAsia="Courier"/>
        </w:rPr>
        <w:t>Raw Data Overview</w:t>
      </w:r>
    </w:p>
    <w:p w14:paraId="039DC21D" w14:textId="77777777" w:rsidR="00842B8D" w:rsidRDefault="00842B8D" w:rsidP="002B1F3E">
      <w:pPr>
        <w:pStyle w:val="Heading1"/>
        <w:rPr>
          <w:rFonts w:eastAsia="Courier"/>
        </w:rPr>
      </w:pPr>
      <w:r>
        <w:rPr>
          <w:rFonts w:eastAsia="Courier"/>
        </w:rPr>
        <w:t>Abstract</w:t>
      </w:r>
    </w:p>
    <w:p w14:paraId="5CDF89D6" w14:textId="12DE614B" w:rsidR="00DD566D" w:rsidRDefault="00DD566D" w:rsidP="00DD566D">
      <w:pPr>
        <w:pStyle w:val="Heading1"/>
        <w:rPr>
          <w:rFonts w:ascii="Calibri" w:eastAsia="Calibri" w:hAnsi="Calibri" w:cs="Calibri"/>
          <w:color w:val="auto"/>
          <w:sz w:val="24"/>
          <w:szCs w:val="24"/>
        </w:rPr>
      </w:pPr>
      <w:r w:rsidRPr="00390812">
        <w:rPr>
          <w:rFonts w:ascii="Calibri" w:eastAsia="Calibri" w:hAnsi="Calibri" w:cs="Calibri"/>
          <w:color w:val="auto"/>
          <w:sz w:val="24"/>
          <w:szCs w:val="24"/>
        </w:rPr>
        <w:t xml:space="preserve">This data set contains </w:t>
      </w:r>
      <w:r w:rsidR="00DD05A2">
        <w:rPr>
          <w:rFonts w:ascii="Calibri" w:eastAsia="Calibri" w:hAnsi="Calibri" w:cs="Calibri"/>
          <w:color w:val="auto"/>
          <w:sz w:val="24"/>
          <w:szCs w:val="24"/>
        </w:rPr>
        <w:t>raw</w:t>
      </w:r>
      <w:r w:rsidRPr="00390812">
        <w:rPr>
          <w:rFonts w:ascii="Calibri" w:eastAsia="Calibri" w:hAnsi="Calibri" w:cs="Calibri"/>
          <w:color w:val="auto"/>
          <w:sz w:val="24"/>
          <w:szCs w:val="24"/>
        </w:rPr>
        <w:t xml:space="preserve"> data taken by the New Horizons Ralph/MVIC instrument during the KEM2 CRUISE mission phase. It contains stellar flux calibrations and high phase angle imaging of Saturn, Uranus, and Neptune</w:t>
      </w:r>
      <w:r>
        <w:rPr>
          <w:rFonts w:ascii="Calibri" w:eastAsia="Calibri" w:hAnsi="Calibri" w:cs="Calibri"/>
          <w:color w:val="auto"/>
          <w:sz w:val="24"/>
          <w:szCs w:val="24"/>
        </w:rPr>
        <w:t>.</w:t>
      </w:r>
    </w:p>
    <w:p w14:paraId="459E5524" w14:textId="317F986E" w:rsidR="00842B8D" w:rsidRDefault="00842B8D" w:rsidP="002B1F3E">
      <w:pPr>
        <w:pStyle w:val="Heading1"/>
        <w:rPr>
          <w:rFonts w:eastAsia="Courier"/>
        </w:rPr>
      </w:pPr>
      <w:r>
        <w:rPr>
          <w:rFonts w:eastAsia="Courier"/>
        </w:rPr>
        <w:t>Data Set Overview</w:t>
      </w:r>
    </w:p>
    <w:p w14:paraId="217A9080" w14:textId="6CB93F7F" w:rsidR="00842B8D" w:rsidRDefault="00842B8D" w:rsidP="002B1F3E">
      <w:r>
        <w:t xml:space="preserve">This data set contains Raw data taken by the New Horizons Multispectral Visible Imaging Camera instrument during the </w:t>
      </w:r>
      <w:r w:rsidR="00DE3238">
        <w:t xml:space="preserve">KEM2 CRUISE </w:t>
      </w:r>
      <w:r>
        <w:t>mission phase</w:t>
      </w:r>
      <w:r w:rsidR="00381388">
        <w:t>.</w:t>
      </w:r>
      <w:r>
        <w:t xml:space="preserve"> </w:t>
      </w:r>
    </w:p>
    <w:p w14:paraId="76063618" w14:textId="29CF45FF" w:rsidR="00842B8D" w:rsidRDefault="00842B8D" w:rsidP="002B1F3E">
      <w:r>
        <w:t xml:space="preserve">MVIC is a visible and near-infrared imager. MVIC comprises seven separate Charge-Coupled Device detectors (CCD) two-dimensional arrays; all rows are 5024 pixels across with twelve pixels at either end of each row optically inactive. The single Pan Frame array is a panchromatic frame-transfer imager, 5024x128 pixels, that typically takes multiple frames in each observation. The common Pan Frame data product is an image cube in three dimensions: spatial; spatial; image frame, equivalent to time. Of the remaining six arrays, 5024x32 pixels each, two are panchromatic (unfiltered), and the remaining four are under filters and called the color arrays: Near-InfraRed (NIR); methane (CH4); Red; Blue. All six are operated in Time-Delay Integration (TDI) mode; the TDI arrays are in some ways similar to line cameras. In TDI mode, the spacecraft and MVIC boresight scanned across the target at a rate that matches the charge transfer clock rate across the rows of the CCDs. Ideally the rates are matched, as the charges are read by the analog-to-digital converter off the last line of the array, each pixel reading is near-proportional to the brightness of the same piece of the target as its image moved across the array, accumulating charge on each row. In TDI mode it is the product of the per-row charge clock rate and the duration of the observation that determines the number of rows in each image, and the image can be arbitrarily long; the number of rows (32) in each array is not relevant in determining the size of the image. The common data product for each of the TDI arrays is a 2-D image, of arbitrary length as noted earlier. </w:t>
      </w:r>
    </w:p>
    <w:p w14:paraId="009360FD" w14:textId="458E669A" w:rsidR="00842B8D" w:rsidRDefault="00842B8D" w:rsidP="002B1F3E">
      <w:pPr>
        <w:pStyle w:val="Heading1"/>
        <w:rPr>
          <w:rFonts w:eastAsia="Courier"/>
        </w:rPr>
      </w:pPr>
      <w:r>
        <w:rPr>
          <w:rFonts w:eastAsia="Courier"/>
        </w:rPr>
        <w:t xml:space="preserve">Version </w:t>
      </w:r>
      <w:r w:rsidR="002B1F3E">
        <w:rPr>
          <w:rFonts w:eastAsia="Courier"/>
        </w:rPr>
        <w:t>History</w:t>
      </w:r>
    </w:p>
    <w:p w14:paraId="030300E2" w14:textId="3ED5E996" w:rsidR="002B1F3E" w:rsidRPr="002B1F3E" w:rsidRDefault="002B1F3E" w:rsidP="002B1F3E">
      <w:r>
        <w:t>Each subsection below details the major changes between the prior versions of this data set, listing the later versions before preceding versions.</w:t>
      </w:r>
    </w:p>
    <w:p w14:paraId="68A9ED4D" w14:textId="77777777" w:rsidR="00DE3238" w:rsidRDefault="00DE3238" w:rsidP="00DE3238">
      <w:pPr>
        <w:pStyle w:val="Heading2"/>
        <w:rPr>
          <w:rFonts w:eastAsia="Courier"/>
        </w:rPr>
      </w:pPr>
      <w:r>
        <w:rPr>
          <w:rFonts w:eastAsia="Courier"/>
        </w:rPr>
        <w:t>PDS4 v1.0</w:t>
      </w:r>
    </w:p>
    <w:p w14:paraId="5A0180EE" w14:textId="77777777" w:rsidR="00DE3238" w:rsidRDefault="00DE3238" w:rsidP="00DE3238">
      <w:r>
        <w:t>This version includes data acquired by the spacecraft between 10/01/2022 and 04/30/2024. It only includes data downlinked before 05/01/2024. Future datasets may include more data acquired by the spacecraft after 10/01/2022 but downlinked after 04/30/2024.</w:t>
      </w:r>
    </w:p>
    <w:p w14:paraId="0C1AD6DE" w14:textId="77F92D80" w:rsidR="002B1F3E" w:rsidRDefault="00DE3238" w:rsidP="002B1F3E">
      <w:r>
        <w:lastRenderedPageBreak/>
        <w:t>This version includes stellar flux calibrations and high phase angle imaging of Saturn, Uranus, and Neptune.</w:t>
      </w:r>
    </w:p>
    <w:p w14:paraId="6739C6DB" w14:textId="77777777" w:rsidR="00246C61" w:rsidRDefault="00246C61" w:rsidP="00246C61">
      <w:r>
        <w:t>This dataset corresponds to New Horizons NAIF SPICE distribution v0008.</w:t>
      </w:r>
    </w:p>
    <w:p w14:paraId="62317870" w14:textId="77777777" w:rsidR="00712FBC" w:rsidRPr="002B1F3E" w:rsidRDefault="00712FBC" w:rsidP="00712FBC">
      <w:pPr>
        <w:pStyle w:val="Heading2"/>
        <w:rPr>
          <w:rFonts w:eastAsia="Courier"/>
        </w:rPr>
      </w:pPr>
      <w:r w:rsidRPr="002B1F3E">
        <w:rPr>
          <w:rFonts w:eastAsia="Courier"/>
        </w:rPr>
        <w:t>General statement about data set versions</w:t>
      </w:r>
    </w:p>
    <w:p w14:paraId="1EE65C19" w14:textId="6B845939" w:rsidR="00712FBC" w:rsidRDefault="00712FBC" w:rsidP="00712FBC">
      <w:r>
        <w:t>Data</w:t>
      </w:r>
      <w:r>
        <w:t xml:space="preserve"> files in versions after PDS4 v1.0 will not be reprocessed if the only updates are normal SPICE improvements.</w:t>
      </w:r>
    </w:p>
    <w:p w14:paraId="3FBF9CD3" w14:textId="713E6DD8" w:rsidR="00842B8D" w:rsidRDefault="00842B8D" w:rsidP="002B1F3E">
      <w:pPr>
        <w:pStyle w:val="Heading1"/>
        <w:rPr>
          <w:rFonts w:eastAsia="Courier"/>
        </w:rPr>
      </w:pPr>
      <w:r>
        <w:rPr>
          <w:rFonts w:eastAsia="Courier"/>
        </w:rPr>
        <w:t>Processing</w:t>
      </w:r>
    </w:p>
    <w:p w14:paraId="4FBAF005" w14:textId="5473E2C3" w:rsidR="00842B8D" w:rsidRDefault="00842B8D" w:rsidP="002B1F3E">
      <w:pPr>
        <w:rPr>
          <w:rFonts w:ascii="Courier" w:hAnsi="Courier" w:cs="Courier"/>
          <w:color w:val="000000"/>
          <w:sz w:val="20"/>
          <w:szCs w:val="20"/>
        </w:rPr>
      </w:pPr>
      <w:r>
        <w:t>The data in this data set were created by a software data processing pipeline on the Science Operations Center (SOC) at the Southwest Research Institute (</w:t>
      </w:r>
      <w:proofErr w:type="spellStart"/>
      <w:r>
        <w:t>SwRI</w:t>
      </w:r>
      <w:proofErr w:type="spellEnd"/>
      <w:r>
        <w:t>), Department of Space Operations. This SOC pipeline assembled data as FITS files from raw telemetry packets sent down by the spacecraft and populated the data labels with housekeeping and engineering values, and computed geometry parameters using SPICE kernels.  The pipeline did not resample the data.</w:t>
      </w:r>
    </w:p>
    <w:p w14:paraId="33B1E9B9" w14:textId="4F845123" w:rsidR="00842B8D" w:rsidRDefault="00842B8D" w:rsidP="002B1F3E">
      <w:pPr>
        <w:pStyle w:val="Heading1"/>
        <w:rPr>
          <w:rFonts w:eastAsia="Courier"/>
        </w:rPr>
      </w:pPr>
      <w:r>
        <w:rPr>
          <w:rFonts w:eastAsia="Courier"/>
        </w:rPr>
        <w:t>Data</w:t>
      </w:r>
    </w:p>
    <w:p w14:paraId="2AE573AA" w14:textId="3153C376" w:rsidR="00842B8D" w:rsidRDefault="00842B8D" w:rsidP="0068327B">
      <w:r>
        <w:t>The observations in this data set are stored in data files using standard Flexible Image Transport System (FITS) format.  Each FITS file has a corresponding detached PDS label file, named according to a common convention.  The FITS files may have image and/or table extensions. See the PDS label plus the document collection for a description of these extensions and their contents.</w:t>
      </w:r>
    </w:p>
    <w:p w14:paraId="062BB6E4" w14:textId="0054B1A7" w:rsidR="00842B8D" w:rsidRDefault="00842B8D" w:rsidP="0068327B">
      <w:r>
        <w:t xml:space="preserve">This Data section comprises the following sub-topics: </w:t>
      </w:r>
    </w:p>
    <w:p w14:paraId="59301D95" w14:textId="12D1E7A6" w:rsidR="00842B8D" w:rsidRDefault="00842B8D" w:rsidP="0068327B">
      <w:pPr>
        <w:pStyle w:val="ListParagraph"/>
        <w:numPr>
          <w:ilvl w:val="0"/>
          <w:numId w:val="11"/>
        </w:numPr>
      </w:pPr>
      <w:r>
        <w:t xml:space="preserve">Filename/Product IDs </w:t>
      </w:r>
    </w:p>
    <w:p w14:paraId="25EBC43B" w14:textId="19B07C76" w:rsidR="00842B8D" w:rsidRDefault="00842B8D" w:rsidP="0068327B">
      <w:pPr>
        <w:pStyle w:val="ListParagraph"/>
        <w:numPr>
          <w:ilvl w:val="0"/>
          <w:numId w:val="11"/>
        </w:numPr>
      </w:pPr>
      <w:r>
        <w:t xml:space="preserve">Instrument description </w:t>
      </w:r>
    </w:p>
    <w:p w14:paraId="60D3E2E0" w14:textId="5FEF23B6" w:rsidR="00842B8D" w:rsidRDefault="00842B8D" w:rsidP="0068327B">
      <w:pPr>
        <w:pStyle w:val="ListParagraph"/>
        <w:numPr>
          <w:ilvl w:val="0"/>
          <w:numId w:val="11"/>
        </w:numPr>
      </w:pPr>
      <w:r>
        <w:t>Other sources of information useful in interpreting these Data</w:t>
      </w:r>
    </w:p>
    <w:p w14:paraId="3BB3843E" w14:textId="7439E663" w:rsidR="00842B8D" w:rsidRDefault="00842B8D" w:rsidP="0068327B">
      <w:pPr>
        <w:pStyle w:val="ListParagraph"/>
        <w:numPr>
          <w:ilvl w:val="0"/>
          <w:numId w:val="11"/>
        </w:numPr>
      </w:pPr>
      <w:r>
        <w:t xml:space="preserve">Visit Description, Visit Number, and Target in the Data Labels </w:t>
      </w:r>
    </w:p>
    <w:p w14:paraId="4C969117" w14:textId="77777777" w:rsidR="009C616F" w:rsidRDefault="009C616F" w:rsidP="009C616F">
      <w:pPr>
        <w:pStyle w:val="Heading2"/>
        <w:rPr>
          <w:rFonts w:eastAsia="Courier"/>
        </w:rPr>
      </w:pPr>
      <w:r>
        <w:rPr>
          <w:rFonts w:eastAsia="Courier"/>
        </w:rPr>
        <w:t>Filename/Product IDs</w:t>
      </w:r>
    </w:p>
    <w:p w14:paraId="4749057C" w14:textId="77777777" w:rsidR="009C616F" w:rsidRDefault="009C616F" w:rsidP="009C616F">
      <w:r>
        <w:t>The filenames and Local product Identifiers (LID) of observations adhere to a common convention, e.g.:</w:t>
      </w:r>
    </w:p>
    <w:p w14:paraId="57642FA0" w14:textId="77777777" w:rsidR="009C616F" w:rsidRDefault="009C616F" w:rsidP="009C616F">
      <w:pPr>
        <w:pStyle w:val="FixedWidth"/>
      </w:pPr>
      <w:r>
        <w:t xml:space="preserve">         mc0_0123456789_0x530_eng.fit                                         </w:t>
      </w:r>
    </w:p>
    <w:p w14:paraId="3983F533" w14:textId="77777777" w:rsidR="009C616F" w:rsidRDefault="009C616F" w:rsidP="009C616F">
      <w:pPr>
        <w:pStyle w:val="FixedWidth"/>
      </w:pPr>
      <w:r>
        <w:t xml:space="preserve">         ^^^ ^^^^^^^^^^ ^^^^^ ^^^\__/                                         </w:t>
      </w:r>
    </w:p>
    <w:p w14:paraId="16628AD5" w14:textId="77777777" w:rsidR="009C616F" w:rsidRDefault="009C616F" w:rsidP="009C616F">
      <w:pPr>
        <w:pStyle w:val="FixedWidth"/>
      </w:pPr>
      <w:r>
        <w:t xml:space="preserve">         |        |       |    |  ^^                                          </w:t>
      </w:r>
    </w:p>
    <w:p w14:paraId="5D74D708" w14:textId="77777777" w:rsidR="009C616F" w:rsidRDefault="009C616F" w:rsidP="009C616F">
      <w:pPr>
        <w:pStyle w:val="FixedWidth"/>
      </w:pPr>
      <w:r>
        <w:t xml:space="preserve">         |        |       |    |   |                                          </w:t>
      </w:r>
    </w:p>
    <w:p w14:paraId="666A3CF3" w14:textId="77777777" w:rsidR="009C616F" w:rsidRDefault="009C616F" w:rsidP="009C616F">
      <w:pPr>
        <w:pStyle w:val="FixedWidth"/>
      </w:pPr>
      <w:r>
        <w:t xml:space="preserve">         |        |       |    |   +--File type (includes dot)                </w:t>
      </w:r>
    </w:p>
    <w:p w14:paraId="14B11776" w14:textId="77777777" w:rsidR="009C616F" w:rsidRDefault="009C616F" w:rsidP="009C616F">
      <w:pPr>
        <w:pStyle w:val="FixedWidth"/>
      </w:pPr>
      <w:r>
        <w:t xml:space="preserve">         |        |       |    |      </w:t>
      </w:r>
      <w:proofErr w:type="gramStart"/>
      <w:r>
        <w:t>- .FIT</w:t>
      </w:r>
      <w:proofErr w:type="gramEnd"/>
      <w:r>
        <w:t xml:space="preserve"> for FITS file                    </w:t>
      </w:r>
    </w:p>
    <w:p w14:paraId="68DDD3E5" w14:textId="77777777" w:rsidR="009C616F" w:rsidRDefault="009C616F" w:rsidP="009C616F">
      <w:pPr>
        <w:pStyle w:val="FixedWidth"/>
      </w:pPr>
      <w:r>
        <w:t xml:space="preserve">         |        |       |    |      </w:t>
      </w:r>
      <w:proofErr w:type="gramStart"/>
      <w:r>
        <w:t>- .</w:t>
      </w:r>
      <w:r w:rsidRPr="002C0CA6">
        <w:t>LBLX</w:t>
      </w:r>
      <w:proofErr w:type="gramEnd"/>
      <w:r>
        <w:t xml:space="preserve"> for PDS label                   </w:t>
      </w:r>
    </w:p>
    <w:p w14:paraId="2116E3B7" w14:textId="77777777" w:rsidR="009C616F" w:rsidRDefault="009C616F" w:rsidP="009C616F">
      <w:pPr>
        <w:pStyle w:val="FixedWidth"/>
      </w:pPr>
      <w:r>
        <w:t xml:space="preserve">         |        |       |    |      - not part of LID                       </w:t>
      </w:r>
    </w:p>
    <w:p w14:paraId="062AB010" w14:textId="77777777" w:rsidR="009C616F" w:rsidRDefault="009C616F" w:rsidP="009C616F">
      <w:pPr>
        <w:pStyle w:val="FixedWidth"/>
      </w:pPr>
      <w:r>
        <w:t xml:space="preserve">         |        |       |    |                                              </w:t>
      </w:r>
    </w:p>
    <w:p w14:paraId="2EB0FB5A" w14:textId="77777777" w:rsidR="009C616F" w:rsidRDefault="009C616F" w:rsidP="009C616F">
      <w:pPr>
        <w:pStyle w:val="FixedWidth"/>
      </w:pPr>
      <w:r>
        <w:t xml:space="preserve">         |        |       |    +--ENG for CODMAC Level 2 data                 </w:t>
      </w:r>
    </w:p>
    <w:p w14:paraId="56A7859C" w14:textId="77777777" w:rsidR="009C616F" w:rsidRDefault="009C616F" w:rsidP="009C616F">
      <w:pPr>
        <w:pStyle w:val="FixedWidth"/>
      </w:pPr>
      <w:r>
        <w:t xml:space="preserve">         |        |       |       SCI for CODMAC Level 3 data                 </w:t>
      </w:r>
    </w:p>
    <w:p w14:paraId="73BD8A4F" w14:textId="77777777" w:rsidR="009C616F" w:rsidRDefault="009C616F" w:rsidP="009C616F">
      <w:pPr>
        <w:pStyle w:val="FixedWidth"/>
      </w:pPr>
      <w:r>
        <w:t xml:space="preserve">         |        |       |                                                   </w:t>
      </w:r>
    </w:p>
    <w:p w14:paraId="496FF455" w14:textId="77777777" w:rsidR="009C616F" w:rsidRDefault="009C616F" w:rsidP="009C616F">
      <w:pPr>
        <w:pStyle w:val="FixedWidth"/>
      </w:pPr>
      <w:r>
        <w:t xml:space="preserve">         |        |       +--Application ID (</w:t>
      </w:r>
      <w:proofErr w:type="spellStart"/>
      <w:r>
        <w:t>ApID</w:t>
      </w:r>
      <w:proofErr w:type="spellEnd"/>
      <w:r>
        <w:t xml:space="preserve">) of the telemetry data      </w:t>
      </w:r>
    </w:p>
    <w:p w14:paraId="66FD2FA0" w14:textId="77777777" w:rsidR="009C616F" w:rsidRDefault="009C616F" w:rsidP="009C616F">
      <w:pPr>
        <w:pStyle w:val="FixedWidth"/>
      </w:pPr>
      <w:r>
        <w:lastRenderedPageBreak/>
        <w:t xml:space="preserve">         |        |          packet from which the data come                  </w:t>
      </w:r>
    </w:p>
    <w:p w14:paraId="1A1909A9" w14:textId="77777777" w:rsidR="009C616F" w:rsidRDefault="009C616F" w:rsidP="009C616F">
      <w:pPr>
        <w:pStyle w:val="FixedWidth"/>
      </w:pPr>
      <w:r>
        <w:t xml:space="preserve">         |        |          N.B. </w:t>
      </w:r>
      <w:proofErr w:type="spellStart"/>
      <w:r>
        <w:t>ApIDs</w:t>
      </w:r>
      <w:proofErr w:type="spellEnd"/>
      <w:r>
        <w:t xml:space="preserve"> are case-insensitive                  </w:t>
      </w:r>
    </w:p>
    <w:p w14:paraId="4D944786" w14:textId="77777777" w:rsidR="009C616F" w:rsidRDefault="009C616F" w:rsidP="009C616F">
      <w:pPr>
        <w:pStyle w:val="FixedWidth"/>
      </w:pPr>
      <w:r>
        <w:t xml:space="preserve">         |        |                                                           </w:t>
      </w:r>
    </w:p>
    <w:p w14:paraId="4C88C32F" w14:textId="77777777" w:rsidR="009C616F" w:rsidRDefault="009C616F" w:rsidP="009C616F">
      <w:pPr>
        <w:pStyle w:val="FixedWidth"/>
      </w:pPr>
      <w:r>
        <w:t xml:space="preserve">         |        +--MET (Mission Event Time) </w:t>
      </w:r>
      <w:proofErr w:type="gramStart"/>
      <w:r>
        <w:t>i.e.</w:t>
      </w:r>
      <w:proofErr w:type="gramEnd"/>
      <w:r>
        <w:t xml:space="preserve"> Spacecraft Clock           </w:t>
      </w:r>
    </w:p>
    <w:p w14:paraId="35B4C44E" w14:textId="77777777" w:rsidR="009C616F" w:rsidRDefault="009C616F" w:rsidP="009C616F">
      <w:pPr>
        <w:pStyle w:val="FixedWidth"/>
      </w:pPr>
      <w:r>
        <w:t xml:space="preserve">         |                                                                    </w:t>
      </w:r>
    </w:p>
    <w:p w14:paraId="72DBC331" w14:textId="77777777" w:rsidR="009C616F" w:rsidRDefault="009C616F" w:rsidP="009C616F">
      <w:pPr>
        <w:pStyle w:val="FixedWidth"/>
      </w:pPr>
      <w:r>
        <w:t xml:space="preserve">         +--Instrument designator                                             </w:t>
      </w:r>
    </w:p>
    <w:p w14:paraId="73DC2D5A" w14:textId="77777777" w:rsidR="009C616F" w:rsidRDefault="009C616F" w:rsidP="009C616F">
      <w:pPr>
        <w:pStyle w:val="FixedWidth"/>
      </w:pPr>
      <w:r>
        <w:t xml:space="preserve">                                                                              </w:t>
      </w:r>
    </w:p>
    <w:p w14:paraId="60C4CDF4" w14:textId="77777777" w:rsidR="009C616F" w:rsidRPr="007D5F55" w:rsidRDefault="009C616F" w:rsidP="009C616F">
      <w:pPr>
        <w:pStyle w:val="Heading3"/>
      </w:pPr>
      <w:r>
        <w:t>Instrument designator:</w:t>
      </w:r>
      <w:r>
        <w:rPr>
          <w:rFonts w:ascii="Courier" w:hAnsi="Courier" w:cs="Courier"/>
          <w:color w:val="000000"/>
          <w:sz w:val="20"/>
          <w:szCs w:val="20"/>
        </w:rPr>
        <w:t xml:space="preserve"> </w:t>
      </w:r>
    </w:p>
    <w:tbl>
      <w:tblPr>
        <w:tblStyle w:val="TableGrid"/>
        <w:tblW w:w="0" w:type="auto"/>
        <w:tblInd w:w="1129" w:type="dxa"/>
        <w:tblLook w:val="04A0" w:firstRow="1" w:lastRow="0" w:firstColumn="1" w:lastColumn="0" w:noHBand="0" w:noVBand="1"/>
      </w:tblPr>
      <w:tblGrid>
        <w:gridCol w:w="1701"/>
        <w:gridCol w:w="6520"/>
      </w:tblGrid>
      <w:tr w:rsidR="009C616F" w:rsidRPr="007D5F55" w14:paraId="57899C8F" w14:textId="77777777" w:rsidTr="00EF63DB">
        <w:tc>
          <w:tcPr>
            <w:tcW w:w="1701" w:type="dxa"/>
          </w:tcPr>
          <w:p w14:paraId="791DF802" w14:textId="77777777" w:rsidR="009C616F" w:rsidRPr="007D5F55" w:rsidRDefault="009C616F" w:rsidP="00EF63DB">
            <w:pPr>
              <w:keepNext/>
              <w:keepLines/>
              <w:jc w:val="center"/>
              <w:rPr>
                <w:rFonts w:ascii="Courier" w:hAnsi="Courier" w:cs="Courier"/>
                <w:b/>
                <w:bCs/>
                <w:color w:val="000000"/>
                <w:sz w:val="20"/>
                <w:szCs w:val="20"/>
              </w:rPr>
            </w:pPr>
            <w:r w:rsidRPr="007D5F55">
              <w:rPr>
                <w:rFonts w:ascii="Courier" w:hAnsi="Courier" w:cs="Courier"/>
                <w:b/>
                <w:bCs/>
                <w:color w:val="000000"/>
                <w:sz w:val="20"/>
                <w:szCs w:val="20"/>
              </w:rPr>
              <w:t>Instrument Design</w:t>
            </w:r>
          </w:p>
        </w:tc>
        <w:tc>
          <w:tcPr>
            <w:tcW w:w="6520" w:type="dxa"/>
          </w:tcPr>
          <w:p w14:paraId="0DC053EC" w14:textId="77777777" w:rsidR="009C616F" w:rsidRPr="007D5F55" w:rsidRDefault="009C616F" w:rsidP="00EF63DB">
            <w:pPr>
              <w:keepNext/>
              <w:keepLines/>
              <w:rPr>
                <w:rFonts w:ascii="Courier" w:hAnsi="Courier" w:cs="Courier"/>
                <w:b/>
                <w:bCs/>
                <w:color w:val="000000"/>
                <w:sz w:val="20"/>
                <w:szCs w:val="20"/>
              </w:rPr>
            </w:pPr>
          </w:p>
          <w:p w14:paraId="26604D7E" w14:textId="77777777" w:rsidR="009C616F" w:rsidRPr="007D5F55" w:rsidRDefault="009C616F" w:rsidP="00EF63DB">
            <w:pPr>
              <w:keepNext/>
              <w:keepLines/>
              <w:rPr>
                <w:rFonts w:ascii="Courier" w:hAnsi="Courier" w:cs="Courier"/>
                <w:b/>
                <w:bCs/>
                <w:color w:val="000000"/>
                <w:sz w:val="20"/>
                <w:szCs w:val="20"/>
              </w:rPr>
            </w:pPr>
            <w:r w:rsidRPr="007D5F55">
              <w:rPr>
                <w:rFonts w:ascii="Courier" w:hAnsi="Courier" w:cs="Courier"/>
                <w:b/>
                <w:bCs/>
                <w:color w:val="000000"/>
                <w:sz w:val="20"/>
                <w:szCs w:val="20"/>
              </w:rPr>
              <w:t>Description</w:t>
            </w:r>
          </w:p>
        </w:tc>
      </w:tr>
      <w:tr w:rsidR="009C616F" w:rsidRPr="007D5F55" w14:paraId="37AED994" w14:textId="77777777" w:rsidTr="00EF63DB">
        <w:tc>
          <w:tcPr>
            <w:tcW w:w="1701" w:type="dxa"/>
          </w:tcPr>
          <w:p w14:paraId="55480638" w14:textId="77777777" w:rsidR="009C616F" w:rsidRPr="007D5F55" w:rsidRDefault="009C616F" w:rsidP="00EF63DB">
            <w:pPr>
              <w:keepNext/>
              <w:keepLines/>
              <w:jc w:val="center"/>
              <w:rPr>
                <w:rFonts w:ascii="Courier" w:hAnsi="Courier" w:cs="Courier"/>
                <w:color w:val="000000"/>
                <w:sz w:val="20"/>
                <w:szCs w:val="20"/>
              </w:rPr>
            </w:pPr>
            <w:r w:rsidRPr="007D5F55">
              <w:rPr>
                <w:rFonts w:ascii="Courier" w:hAnsi="Courier" w:cs="Courier"/>
                <w:color w:val="000000"/>
                <w:sz w:val="20"/>
                <w:szCs w:val="20"/>
              </w:rPr>
              <w:t>MC0</w:t>
            </w:r>
          </w:p>
        </w:tc>
        <w:tc>
          <w:tcPr>
            <w:tcW w:w="6520" w:type="dxa"/>
          </w:tcPr>
          <w:p w14:paraId="47237E3E" w14:textId="77777777" w:rsidR="009C616F" w:rsidRPr="007D5F55" w:rsidRDefault="009C616F" w:rsidP="00EF63DB">
            <w:pPr>
              <w:keepNext/>
              <w:keepLines/>
              <w:rPr>
                <w:rFonts w:ascii="Courier" w:hAnsi="Courier" w:cs="Courier"/>
                <w:color w:val="000000"/>
                <w:sz w:val="20"/>
                <w:szCs w:val="20"/>
              </w:rPr>
            </w:pPr>
            <w:r w:rsidRPr="007D5F55">
              <w:rPr>
                <w:rFonts w:ascii="Courier" w:hAnsi="Courier" w:cs="Courier"/>
                <w:color w:val="000000"/>
                <w:sz w:val="20"/>
                <w:szCs w:val="20"/>
              </w:rPr>
              <w:t>MVIC, Color TDI, Red filter</w:t>
            </w:r>
          </w:p>
        </w:tc>
      </w:tr>
      <w:tr w:rsidR="009C616F" w:rsidRPr="007D5F55" w14:paraId="379149FF" w14:textId="77777777" w:rsidTr="00EF63DB">
        <w:tc>
          <w:tcPr>
            <w:tcW w:w="1701" w:type="dxa"/>
          </w:tcPr>
          <w:p w14:paraId="49DDE06D" w14:textId="77777777" w:rsidR="009C616F" w:rsidRPr="007D5F55" w:rsidRDefault="009C616F" w:rsidP="00EF63DB">
            <w:pPr>
              <w:keepNext/>
              <w:keepLines/>
              <w:jc w:val="center"/>
              <w:rPr>
                <w:rFonts w:ascii="Courier" w:hAnsi="Courier" w:cs="Courier"/>
                <w:color w:val="000000"/>
                <w:sz w:val="20"/>
                <w:szCs w:val="20"/>
              </w:rPr>
            </w:pPr>
            <w:r w:rsidRPr="007D5F55">
              <w:rPr>
                <w:rFonts w:ascii="Courier" w:hAnsi="Courier" w:cs="Courier"/>
                <w:color w:val="000000"/>
                <w:sz w:val="20"/>
                <w:szCs w:val="20"/>
              </w:rPr>
              <w:t>MC1</w:t>
            </w:r>
          </w:p>
        </w:tc>
        <w:tc>
          <w:tcPr>
            <w:tcW w:w="6520" w:type="dxa"/>
          </w:tcPr>
          <w:p w14:paraId="5FF79162" w14:textId="77777777" w:rsidR="009C616F" w:rsidRPr="007D5F55" w:rsidRDefault="009C616F" w:rsidP="00EF63DB">
            <w:pPr>
              <w:keepNext/>
              <w:keepLines/>
              <w:rPr>
                <w:rFonts w:ascii="Courier" w:hAnsi="Courier" w:cs="Courier"/>
                <w:color w:val="000000"/>
                <w:sz w:val="20"/>
                <w:szCs w:val="20"/>
              </w:rPr>
            </w:pPr>
            <w:r w:rsidRPr="007D5F55">
              <w:rPr>
                <w:rFonts w:ascii="Courier" w:hAnsi="Courier" w:cs="Courier"/>
                <w:color w:val="000000"/>
                <w:sz w:val="20"/>
                <w:szCs w:val="20"/>
              </w:rPr>
              <w:t>MVIC, Color TDI, Blue filter</w:t>
            </w:r>
          </w:p>
        </w:tc>
      </w:tr>
      <w:tr w:rsidR="009C616F" w:rsidRPr="007D5F55" w14:paraId="667C58BA" w14:textId="77777777" w:rsidTr="00EF63DB">
        <w:tc>
          <w:tcPr>
            <w:tcW w:w="1701" w:type="dxa"/>
          </w:tcPr>
          <w:p w14:paraId="5BD09CF8" w14:textId="77777777" w:rsidR="009C616F" w:rsidRPr="007D5F55" w:rsidRDefault="009C616F" w:rsidP="00EF63DB">
            <w:pPr>
              <w:keepNext/>
              <w:keepLines/>
              <w:jc w:val="center"/>
              <w:rPr>
                <w:rFonts w:ascii="Courier" w:hAnsi="Courier" w:cs="Courier"/>
                <w:color w:val="000000"/>
                <w:sz w:val="20"/>
                <w:szCs w:val="20"/>
              </w:rPr>
            </w:pPr>
            <w:r w:rsidRPr="007D5F55">
              <w:rPr>
                <w:rFonts w:ascii="Courier" w:hAnsi="Courier" w:cs="Courier"/>
                <w:color w:val="000000"/>
                <w:sz w:val="20"/>
                <w:szCs w:val="20"/>
              </w:rPr>
              <w:t>MC2</w:t>
            </w:r>
          </w:p>
        </w:tc>
        <w:tc>
          <w:tcPr>
            <w:tcW w:w="6520" w:type="dxa"/>
          </w:tcPr>
          <w:p w14:paraId="6D22AE0F" w14:textId="77777777" w:rsidR="009C616F" w:rsidRPr="007D5F55" w:rsidRDefault="009C616F" w:rsidP="00EF63DB">
            <w:pPr>
              <w:keepNext/>
              <w:keepLines/>
              <w:rPr>
                <w:rFonts w:ascii="Courier" w:hAnsi="Courier" w:cs="Courier"/>
                <w:color w:val="000000"/>
                <w:sz w:val="20"/>
                <w:szCs w:val="20"/>
              </w:rPr>
            </w:pPr>
            <w:r w:rsidRPr="007D5F55">
              <w:rPr>
                <w:rFonts w:ascii="Courier" w:hAnsi="Courier" w:cs="Courier"/>
                <w:color w:val="000000"/>
                <w:sz w:val="20"/>
                <w:szCs w:val="20"/>
              </w:rPr>
              <w:t>MVIC, Color TDI, Near-InfraRed (NIR) filter</w:t>
            </w:r>
          </w:p>
        </w:tc>
      </w:tr>
      <w:tr w:rsidR="009C616F" w:rsidRPr="007D5F55" w14:paraId="54607B7C" w14:textId="77777777" w:rsidTr="00EF63DB">
        <w:tc>
          <w:tcPr>
            <w:tcW w:w="1701" w:type="dxa"/>
          </w:tcPr>
          <w:p w14:paraId="4B64CB56" w14:textId="77777777" w:rsidR="009C616F" w:rsidRPr="007D5F55" w:rsidRDefault="009C616F" w:rsidP="00EF63DB">
            <w:pPr>
              <w:keepNext/>
              <w:keepLines/>
              <w:jc w:val="center"/>
              <w:rPr>
                <w:rFonts w:ascii="Courier" w:hAnsi="Courier" w:cs="Courier"/>
                <w:color w:val="000000"/>
                <w:sz w:val="20"/>
                <w:szCs w:val="20"/>
              </w:rPr>
            </w:pPr>
            <w:r w:rsidRPr="007D5F55">
              <w:rPr>
                <w:rFonts w:ascii="Courier" w:hAnsi="Courier" w:cs="Courier"/>
                <w:color w:val="000000"/>
                <w:sz w:val="20"/>
                <w:szCs w:val="20"/>
              </w:rPr>
              <w:t>MC3</w:t>
            </w:r>
          </w:p>
        </w:tc>
        <w:tc>
          <w:tcPr>
            <w:tcW w:w="6520" w:type="dxa"/>
          </w:tcPr>
          <w:p w14:paraId="74D96E11" w14:textId="77777777" w:rsidR="009C616F" w:rsidRPr="007D5F55" w:rsidRDefault="009C616F" w:rsidP="00EF63DB">
            <w:pPr>
              <w:keepNext/>
              <w:keepLines/>
              <w:rPr>
                <w:rFonts w:ascii="Courier" w:hAnsi="Courier" w:cs="Courier"/>
                <w:color w:val="000000"/>
                <w:sz w:val="20"/>
                <w:szCs w:val="20"/>
              </w:rPr>
            </w:pPr>
            <w:r w:rsidRPr="007D5F55">
              <w:rPr>
                <w:rFonts w:ascii="Courier" w:hAnsi="Courier" w:cs="Courier"/>
                <w:color w:val="000000"/>
                <w:sz w:val="20"/>
                <w:szCs w:val="20"/>
              </w:rPr>
              <w:t>MVIC, Color TDI, Methane (CH4) filter</w:t>
            </w:r>
          </w:p>
        </w:tc>
      </w:tr>
      <w:tr w:rsidR="009C616F" w:rsidRPr="007D5F55" w14:paraId="22B826BC" w14:textId="77777777" w:rsidTr="00EF63DB">
        <w:tc>
          <w:tcPr>
            <w:tcW w:w="1701" w:type="dxa"/>
          </w:tcPr>
          <w:p w14:paraId="146E20E3" w14:textId="77777777" w:rsidR="009C616F" w:rsidRPr="007D5F55" w:rsidRDefault="009C616F" w:rsidP="00EF63DB">
            <w:pPr>
              <w:keepNext/>
              <w:keepLines/>
              <w:jc w:val="center"/>
              <w:rPr>
                <w:rFonts w:ascii="Courier" w:hAnsi="Courier" w:cs="Courier"/>
                <w:color w:val="000000"/>
                <w:sz w:val="20"/>
                <w:szCs w:val="20"/>
              </w:rPr>
            </w:pPr>
            <w:r w:rsidRPr="007D5F55">
              <w:rPr>
                <w:rFonts w:ascii="Courier" w:hAnsi="Courier" w:cs="Courier"/>
                <w:color w:val="000000"/>
                <w:sz w:val="20"/>
                <w:szCs w:val="20"/>
              </w:rPr>
              <w:t>MP1</w:t>
            </w:r>
          </w:p>
        </w:tc>
        <w:tc>
          <w:tcPr>
            <w:tcW w:w="6520" w:type="dxa"/>
          </w:tcPr>
          <w:p w14:paraId="5FF059F6" w14:textId="77777777" w:rsidR="009C616F" w:rsidRPr="007D5F55" w:rsidRDefault="009C616F" w:rsidP="00EF63DB">
            <w:pPr>
              <w:keepNext/>
              <w:keepLines/>
              <w:rPr>
                <w:rFonts w:ascii="Courier" w:hAnsi="Courier" w:cs="Courier"/>
                <w:color w:val="000000"/>
                <w:sz w:val="20"/>
                <w:szCs w:val="20"/>
              </w:rPr>
            </w:pPr>
            <w:r w:rsidRPr="007D5F55">
              <w:rPr>
                <w:rFonts w:ascii="Courier" w:hAnsi="Courier" w:cs="Courier"/>
                <w:color w:val="000000"/>
                <w:sz w:val="20"/>
                <w:szCs w:val="20"/>
              </w:rPr>
              <w:t>MVIC, Panchromatic TDI CCD 1</w:t>
            </w:r>
          </w:p>
        </w:tc>
      </w:tr>
      <w:tr w:rsidR="009C616F" w:rsidRPr="007D5F55" w14:paraId="6884C86A" w14:textId="77777777" w:rsidTr="00EF63DB">
        <w:tc>
          <w:tcPr>
            <w:tcW w:w="1701" w:type="dxa"/>
          </w:tcPr>
          <w:p w14:paraId="0DB2B126" w14:textId="77777777" w:rsidR="009C616F" w:rsidRPr="007D5F55" w:rsidRDefault="009C616F" w:rsidP="00EF63DB">
            <w:pPr>
              <w:keepNext/>
              <w:keepLines/>
              <w:jc w:val="center"/>
              <w:rPr>
                <w:rFonts w:ascii="Courier" w:hAnsi="Courier" w:cs="Courier"/>
                <w:color w:val="000000"/>
                <w:sz w:val="20"/>
                <w:szCs w:val="20"/>
              </w:rPr>
            </w:pPr>
            <w:r w:rsidRPr="007D5F55">
              <w:rPr>
                <w:rFonts w:ascii="Courier" w:hAnsi="Courier" w:cs="Courier"/>
                <w:color w:val="000000"/>
                <w:sz w:val="20"/>
                <w:szCs w:val="20"/>
              </w:rPr>
              <w:t>MP2</w:t>
            </w:r>
          </w:p>
        </w:tc>
        <w:tc>
          <w:tcPr>
            <w:tcW w:w="6520" w:type="dxa"/>
          </w:tcPr>
          <w:p w14:paraId="1B42B0C9" w14:textId="77777777" w:rsidR="009C616F" w:rsidRPr="007D5F55" w:rsidRDefault="009C616F" w:rsidP="00EF63DB">
            <w:pPr>
              <w:keepNext/>
              <w:keepLines/>
              <w:rPr>
                <w:rFonts w:ascii="Courier" w:hAnsi="Courier" w:cs="Courier"/>
                <w:color w:val="000000"/>
                <w:sz w:val="20"/>
                <w:szCs w:val="20"/>
              </w:rPr>
            </w:pPr>
            <w:r w:rsidRPr="007D5F55">
              <w:rPr>
                <w:rFonts w:ascii="Courier" w:hAnsi="Courier" w:cs="Courier"/>
                <w:color w:val="000000"/>
                <w:sz w:val="20"/>
                <w:szCs w:val="20"/>
              </w:rPr>
              <w:t>MVIC, Panchromatic TDI CCD 2</w:t>
            </w:r>
          </w:p>
        </w:tc>
      </w:tr>
      <w:tr w:rsidR="009C616F" w:rsidRPr="007D5F55" w14:paraId="5FF20019" w14:textId="77777777" w:rsidTr="00EF63DB">
        <w:tc>
          <w:tcPr>
            <w:tcW w:w="1701" w:type="dxa"/>
          </w:tcPr>
          <w:p w14:paraId="49096997" w14:textId="77777777" w:rsidR="009C616F" w:rsidRPr="007D5F55" w:rsidRDefault="009C616F" w:rsidP="00EF63DB">
            <w:pPr>
              <w:keepNext/>
              <w:keepLines/>
              <w:jc w:val="center"/>
              <w:rPr>
                <w:rFonts w:ascii="Courier" w:hAnsi="Courier" w:cs="Courier"/>
                <w:color w:val="000000"/>
                <w:sz w:val="20"/>
                <w:szCs w:val="20"/>
              </w:rPr>
            </w:pPr>
            <w:r w:rsidRPr="007D5F55">
              <w:rPr>
                <w:rFonts w:ascii="Courier" w:hAnsi="Courier" w:cs="Courier"/>
                <w:color w:val="000000"/>
                <w:sz w:val="20"/>
                <w:szCs w:val="20"/>
              </w:rPr>
              <w:t>MPF</w:t>
            </w:r>
          </w:p>
        </w:tc>
        <w:tc>
          <w:tcPr>
            <w:tcW w:w="6520" w:type="dxa"/>
          </w:tcPr>
          <w:p w14:paraId="0924B2F4" w14:textId="77777777" w:rsidR="009C616F" w:rsidRPr="007D5F55" w:rsidRDefault="009C616F" w:rsidP="00EF63DB">
            <w:pPr>
              <w:keepNext/>
              <w:keepLines/>
              <w:rPr>
                <w:rFonts w:ascii="Courier" w:hAnsi="Courier" w:cs="Courier"/>
                <w:color w:val="000000"/>
                <w:sz w:val="20"/>
                <w:szCs w:val="20"/>
              </w:rPr>
            </w:pPr>
            <w:r w:rsidRPr="007D5F55">
              <w:rPr>
                <w:rFonts w:ascii="Courier" w:hAnsi="Courier" w:cs="Courier"/>
                <w:color w:val="000000"/>
                <w:sz w:val="20"/>
                <w:szCs w:val="20"/>
              </w:rPr>
              <w:t>MVIC, Panchromatic frame (5024 pixels)</w:t>
            </w:r>
          </w:p>
        </w:tc>
      </w:tr>
    </w:tbl>
    <w:p w14:paraId="61FAA788" w14:textId="77777777" w:rsidR="009C616F" w:rsidRDefault="009C616F" w:rsidP="009C616F">
      <w:pPr>
        <w:pStyle w:val="FixedWidth"/>
        <w:keepNext/>
        <w:keepLines/>
      </w:pPr>
    </w:p>
    <w:p w14:paraId="67F9EE30" w14:textId="77777777" w:rsidR="009C616F" w:rsidRDefault="009C616F" w:rsidP="009C616F">
      <w:pPr>
        <w:keepNext/>
        <w:keepLines/>
      </w:pPr>
      <w:r>
        <w:t xml:space="preserve">See SOC Instrument Interface Control Document (ICD) within the PDS for more details (PDS4 LID </w:t>
      </w:r>
      <w:proofErr w:type="spellStart"/>
      <w:proofErr w:type="gramStart"/>
      <w:r w:rsidRPr="007D5F55">
        <w:rPr>
          <w:rStyle w:val="FixedWidthChar"/>
        </w:rPr>
        <w:t>urn:nasa</w:t>
      </w:r>
      <w:proofErr w:type="gramEnd"/>
      <w:r w:rsidRPr="007D5F55">
        <w:rPr>
          <w:rStyle w:val="FixedWidthChar"/>
        </w:rPr>
        <w:t>:pds:nh_documents:mission:soc_inst_icd</w:t>
      </w:r>
      <w:proofErr w:type="spellEnd"/>
      <w:r>
        <w:t>).</w:t>
      </w:r>
    </w:p>
    <w:p w14:paraId="7A3382D9" w14:textId="77777777" w:rsidR="009C616F" w:rsidRDefault="009C616F" w:rsidP="009C616F">
      <w:pPr>
        <w:pStyle w:val="Heading3"/>
        <w:rPr>
          <w:rFonts w:asciiTheme="minorHAnsi" w:hAnsiTheme="minorHAnsi" w:cstheme="minorHAnsi"/>
          <w:color w:val="000000"/>
        </w:rPr>
      </w:pPr>
      <w:r>
        <w:rPr>
          <w:rFonts w:asciiTheme="minorHAnsi" w:hAnsiTheme="minorHAnsi" w:cstheme="minorHAnsi"/>
          <w:color w:val="000000"/>
        </w:rPr>
        <w:t>Mission Event Time (MET)</w:t>
      </w:r>
    </w:p>
    <w:p w14:paraId="252FAFC0" w14:textId="77777777" w:rsidR="009C616F" w:rsidRDefault="009C616F" w:rsidP="009C616F">
      <w:pPr>
        <w:rPr>
          <w:rFonts w:asciiTheme="minorHAnsi" w:hAnsiTheme="minorHAnsi" w:cstheme="minorHAnsi"/>
          <w:color w:val="000000"/>
        </w:rPr>
      </w:pPr>
      <w:r w:rsidRPr="00781AA9">
        <w:rPr>
          <w:rFonts w:asciiTheme="minorHAnsi" w:hAnsiTheme="minorHAnsi" w:cstheme="minorHAnsi"/>
          <w:color w:val="000000"/>
        </w:rPr>
        <w:t xml:space="preserve">Note that, depending on the observation, the Mission Event Time (MET) in the data filename and in the </w:t>
      </w:r>
      <w:r>
        <w:rPr>
          <w:rFonts w:asciiTheme="minorHAnsi" w:hAnsiTheme="minorHAnsi" w:cstheme="minorHAnsi"/>
          <w:color w:val="000000"/>
        </w:rPr>
        <w:t>LID</w:t>
      </w:r>
      <w:r w:rsidRPr="00781AA9">
        <w:rPr>
          <w:rFonts w:asciiTheme="minorHAnsi" w:hAnsiTheme="minorHAnsi" w:cstheme="minorHAnsi"/>
          <w:color w:val="000000"/>
        </w:rPr>
        <w:t xml:space="preserve"> may be similar to the MET of the actual observation acquisition, but should not be used as an analog for the acquisition time</w:t>
      </w:r>
      <w:r>
        <w:rPr>
          <w:rFonts w:asciiTheme="minorHAnsi" w:hAnsiTheme="minorHAnsi" w:cstheme="minorHAnsi"/>
          <w:color w:val="000000"/>
        </w:rPr>
        <w:t xml:space="preserve">.  </w:t>
      </w:r>
      <w:r w:rsidRPr="00781AA9">
        <w:rPr>
          <w:rFonts w:asciiTheme="minorHAnsi" w:hAnsiTheme="minorHAnsi" w:cstheme="minorHAnsi"/>
          <w:color w:val="000000"/>
        </w:rPr>
        <w:t>The MET is the time that the data are transferred from the instrument to spacecraft memory and is therefore not a reliable indicator of the actual observation time</w:t>
      </w:r>
      <w:r>
        <w:rPr>
          <w:rFonts w:asciiTheme="minorHAnsi" w:hAnsiTheme="minorHAnsi" w:cstheme="minorHAnsi"/>
          <w:color w:val="000000"/>
        </w:rPr>
        <w:t xml:space="preserve">.  </w:t>
      </w:r>
      <w:r w:rsidRPr="00781AA9">
        <w:rPr>
          <w:rFonts w:asciiTheme="minorHAnsi" w:hAnsiTheme="minorHAnsi" w:cstheme="minorHAnsi"/>
          <w:color w:val="000000"/>
        </w:rPr>
        <w:t>The PDS labels are better sources to use for the actual timing of any observation</w:t>
      </w:r>
      <w:r>
        <w:rPr>
          <w:rFonts w:asciiTheme="minorHAnsi" w:hAnsiTheme="minorHAnsi" w:cstheme="minorHAnsi"/>
          <w:color w:val="000000"/>
        </w:rPr>
        <w:t xml:space="preserve">.  </w:t>
      </w:r>
      <w:r w:rsidRPr="00781AA9">
        <w:rPr>
          <w:rFonts w:asciiTheme="minorHAnsi" w:hAnsiTheme="minorHAnsi" w:cstheme="minorHAnsi"/>
          <w:color w:val="000000"/>
        </w:rPr>
        <w:t>The specific keywords for which to look are:</w:t>
      </w:r>
    </w:p>
    <w:p w14:paraId="31762866" w14:textId="77777777" w:rsidR="009C616F" w:rsidRDefault="009C616F" w:rsidP="009C616F">
      <w:pPr>
        <w:pStyle w:val="ListParagraph"/>
        <w:numPr>
          <w:ilvl w:val="0"/>
          <w:numId w:val="2"/>
        </w:numPr>
      </w:pPr>
      <w:proofErr w:type="spellStart"/>
      <w:r>
        <w:t>start_date_time</w:t>
      </w:r>
      <w:proofErr w:type="spellEnd"/>
    </w:p>
    <w:p w14:paraId="1CF8AE1E" w14:textId="77777777" w:rsidR="009C616F" w:rsidRDefault="009C616F" w:rsidP="009C616F">
      <w:pPr>
        <w:pStyle w:val="ListParagraph"/>
        <w:numPr>
          <w:ilvl w:val="0"/>
          <w:numId w:val="2"/>
        </w:numPr>
      </w:pPr>
      <w:proofErr w:type="spellStart"/>
      <w:r>
        <w:t>stop_date_time</w:t>
      </w:r>
      <w:proofErr w:type="spellEnd"/>
    </w:p>
    <w:p w14:paraId="0B3C7F4E" w14:textId="77777777" w:rsidR="009C616F" w:rsidRDefault="009C616F" w:rsidP="009C616F">
      <w:pPr>
        <w:pStyle w:val="ListParagraph"/>
        <w:numPr>
          <w:ilvl w:val="0"/>
          <w:numId w:val="2"/>
        </w:numPr>
      </w:pPr>
      <w:proofErr w:type="spellStart"/>
      <w:r>
        <w:t>start_clock_count</w:t>
      </w:r>
      <w:proofErr w:type="spellEnd"/>
    </w:p>
    <w:p w14:paraId="2AEC94FA" w14:textId="77777777" w:rsidR="009C616F" w:rsidRDefault="009C616F" w:rsidP="009C616F">
      <w:pPr>
        <w:pStyle w:val="ListParagraph"/>
        <w:numPr>
          <w:ilvl w:val="0"/>
          <w:numId w:val="2"/>
        </w:numPr>
      </w:pPr>
      <w:proofErr w:type="spellStart"/>
      <w:r>
        <w:t>stop_clock_count</w:t>
      </w:r>
      <w:proofErr w:type="spellEnd"/>
    </w:p>
    <w:p w14:paraId="511BF2CB" w14:textId="77777777" w:rsidR="009C616F" w:rsidRDefault="009C616F" w:rsidP="009C616F">
      <w:pPr>
        <w:pStyle w:val="Heading3"/>
      </w:pPr>
      <w:r>
        <w:t>Application ID (</w:t>
      </w:r>
      <w:proofErr w:type="spellStart"/>
      <w:r>
        <w:t>ApID</w:t>
      </w:r>
      <w:proofErr w:type="spellEnd"/>
      <w:r>
        <w:t>)</w:t>
      </w:r>
    </w:p>
    <w:p w14:paraId="383E2386" w14:textId="77777777" w:rsidR="009C616F" w:rsidRPr="007D5F55" w:rsidRDefault="009C616F" w:rsidP="009C616F">
      <w:r>
        <w:t xml:space="preserve">Here is a summary of the types of files generated by each </w:t>
      </w:r>
      <w:proofErr w:type="spellStart"/>
      <w:r>
        <w:t>ApID</w:t>
      </w:r>
      <w:proofErr w:type="spellEnd"/>
      <w:r>
        <w:t xml:space="preserve"> (N.B. </w:t>
      </w:r>
      <w:proofErr w:type="spellStart"/>
      <w:r>
        <w:t>ApIDs</w:t>
      </w:r>
      <w:proofErr w:type="spellEnd"/>
      <w:r>
        <w:t xml:space="preserve"> are case-insensitive) along with the instrument designator that go with each </w:t>
      </w:r>
      <w:proofErr w:type="spellStart"/>
      <w:r>
        <w:t>ApID</w:t>
      </w:r>
      <w:proofErr w:type="spellEnd"/>
      <w:r>
        <w:t>:</w:t>
      </w:r>
      <w:r>
        <w:rPr>
          <w:rFonts w:ascii="Courier" w:hAnsi="Courier" w:cs="Courier"/>
          <w:color w:val="000000"/>
          <w:sz w:val="20"/>
          <w:szCs w:val="20"/>
        </w:rPr>
        <w:t xml:space="preserve"> </w:t>
      </w:r>
    </w:p>
    <w:tbl>
      <w:tblPr>
        <w:tblStyle w:val="TableGrid"/>
        <w:tblW w:w="0" w:type="auto"/>
        <w:tblInd w:w="421" w:type="dxa"/>
        <w:tblLook w:val="04A0" w:firstRow="1" w:lastRow="0" w:firstColumn="1" w:lastColumn="0" w:noHBand="0" w:noVBand="1"/>
      </w:tblPr>
      <w:tblGrid>
        <w:gridCol w:w="1134"/>
        <w:gridCol w:w="7795"/>
      </w:tblGrid>
      <w:tr w:rsidR="009C616F" w:rsidRPr="007D5F55" w14:paraId="3234E8E3" w14:textId="77777777" w:rsidTr="00EF63DB">
        <w:tc>
          <w:tcPr>
            <w:tcW w:w="1134" w:type="dxa"/>
          </w:tcPr>
          <w:p w14:paraId="42E593FC" w14:textId="77777777" w:rsidR="009C616F" w:rsidRPr="007D5F55" w:rsidRDefault="009C616F" w:rsidP="00EF63DB">
            <w:pPr>
              <w:jc w:val="center"/>
              <w:rPr>
                <w:rFonts w:ascii="Courier" w:hAnsi="Courier" w:cs="Courier"/>
                <w:b/>
                <w:bCs/>
                <w:color w:val="000000"/>
                <w:sz w:val="20"/>
                <w:szCs w:val="20"/>
              </w:rPr>
            </w:pPr>
            <w:proofErr w:type="spellStart"/>
            <w:r w:rsidRPr="007D5F55">
              <w:rPr>
                <w:rFonts w:ascii="Courier" w:hAnsi="Courier" w:cs="Courier"/>
                <w:b/>
                <w:bCs/>
                <w:color w:val="000000"/>
                <w:sz w:val="20"/>
                <w:szCs w:val="20"/>
              </w:rPr>
              <w:t>ApIDs</w:t>
            </w:r>
            <w:proofErr w:type="spellEnd"/>
          </w:p>
        </w:tc>
        <w:tc>
          <w:tcPr>
            <w:tcW w:w="7795" w:type="dxa"/>
          </w:tcPr>
          <w:p w14:paraId="7C6B0F3F" w14:textId="77777777" w:rsidR="009C616F" w:rsidRPr="007D5F55" w:rsidRDefault="009C616F" w:rsidP="00EF63DB">
            <w:pPr>
              <w:rPr>
                <w:rFonts w:ascii="Courier" w:hAnsi="Courier" w:cs="Courier"/>
                <w:b/>
                <w:bCs/>
                <w:color w:val="000000"/>
                <w:sz w:val="20"/>
                <w:szCs w:val="20"/>
              </w:rPr>
            </w:pPr>
            <w:r w:rsidRPr="007D5F55">
              <w:rPr>
                <w:rFonts w:ascii="Courier" w:hAnsi="Courier" w:cs="Courier"/>
                <w:b/>
                <w:bCs/>
                <w:color w:val="000000"/>
                <w:sz w:val="20"/>
                <w:szCs w:val="20"/>
              </w:rPr>
              <w:t>Data product description/Prefix(es)</w:t>
            </w:r>
          </w:p>
        </w:tc>
      </w:tr>
      <w:tr w:rsidR="009C616F" w:rsidRPr="007D5F55" w14:paraId="77B71EEA" w14:textId="77777777" w:rsidTr="00EF63DB">
        <w:tc>
          <w:tcPr>
            <w:tcW w:w="1134" w:type="dxa"/>
          </w:tcPr>
          <w:p w14:paraId="32D70FD4" w14:textId="77777777" w:rsidR="009C616F" w:rsidRPr="007D5F55" w:rsidRDefault="009C616F" w:rsidP="00EF63DB">
            <w:pPr>
              <w:jc w:val="center"/>
              <w:rPr>
                <w:rFonts w:ascii="Courier" w:hAnsi="Courier" w:cs="Courier"/>
                <w:color w:val="000000"/>
                <w:sz w:val="20"/>
                <w:szCs w:val="20"/>
              </w:rPr>
            </w:pPr>
            <w:r w:rsidRPr="007D5F55">
              <w:rPr>
                <w:rFonts w:ascii="Courier" w:hAnsi="Courier" w:cs="Courier"/>
                <w:color w:val="000000"/>
                <w:sz w:val="20"/>
                <w:szCs w:val="20"/>
              </w:rPr>
              <w:t>0x530</w:t>
            </w:r>
          </w:p>
        </w:tc>
        <w:tc>
          <w:tcPr>
            <w:tcW w:w="7795" w:type="dxa"/>
          </w:tcPr>
          <w:p w14:paraId="7F86F6CD" w14:textId="77777777" w:rsidR="009C616F" w:rsidRPr="007D5F55" w:rsidRDefault="009C616F" w:rsidP="00EF63DB">
            <w:pPr>
              <w:rPr>
                <w:rFonts w:ascii="Courier" w:hAnsi="Courier" w:cs="Courier"/>
                <w:color w:val="000000"/>
                <w:sz w:val="20"/>
                <w:szCs w:val="20"/>
              </w:rPr>
            </w:pPr>
            <w:r w:rsidRPr="007D5F55">
              <w:rPr>
                <w:rFonts w:ascii="Courier" w:hAnsi="Courier" w:cs="Courier"/>
                <w:color w:val="000000"/>
                <w:sz w:val="20"/>
                <w:szCs w:val="20"/>
              </w:rPr>
              <w:t>MVIC Panchromatic TDI Lossless (CDH 1)/MP</w:t>
            </w:r>
            <w:proofErr w:type="gramStart"/>
            <w:r w:rsidRPr="007D5F55">
              <w:rPr>
                <w:rFonts w:ascii="Courier" w:hAnsi="Courier" w:cs="Courier"/>
                <w:color w:val="000000"/>
                <w:sz w:val="20"/>
                <w:szCs w:val="20"/>
              </w:rPr>
              <w:t>1,MP2</w:t>
            </w:r>
            <w:proofErr w:type="gramEnd"/>
          </w:p>
        </w:tc>
      </w:tr>
      <w:tr w:rsidR="009C616F" w:rsidRPr="007D5F55" w14:paraId="5C22950B" w14:textId="77777777" w:rsidTr="00EF63DB">
        <w:tc>
          <w:tcPr>
            <w:tcW w:w="1134" w:type="dxa"/>
          </w:tcPr>
          <w:p w14:paraId="4729EE5E" w14:textId="77777777" w:rsidR="009C616F" w:rsidRPr="007D5F55" w:rsidRDefault="009C616F" w:rsidP="00EF63DB">
            <w:pPr>
              <w:jc w:val="center"/>
              <w:rPr>
                <w:rFonts w:ascii="Courier" w:hAnsi="Courier" w:cs="Courier"/>
                <w:color w:val="000000"/>
                <w:sz w:val="20"/>
                <w:szCs w:val="20"/>
              </w:rPr>
            </w:pPr>
            <w:r w:rsidRPr="007D5F55">
              <w:rPr>
                <w:rFonts w:ascii="Courier" w:hAnsi="Courier" w:cs="Courier"/>
                <w:color w:val="000000"/>
                <w:sz w:val="20"/>
                <w:szCs w:val="20"/>
              </w:rPr>
              <w:t>0x53f</w:t>
            </w:r>
          </w:p>
        </w:tc>
        <w:tc>
          <w:tcPr>
            <w:tcW w:w="7795" w:type="dxa"/>
          </w:tcPr>
          <w:p w14:paraId="2EAA73A0" w14:textId="77777777" w:rsidR="009C616F" w:rsidRPr="007D5F55" w:rsidRDefault="009C616F" w:rsidP="00EF63DB">
            <w:pPr>
              <w:rPr>
                <w:rFonts w:ascii="Courier" w:hAnsi="Courier" w:cs="Courier"/>
                <w:color w:val="000000"/>
                <w:sz w:val="20"/>
                <w:szCs w:val="20"/>
              </w:rPr>
            </w:pPr>
            <w:r w:rsidRPr="007D5F55">
              <w:rPr>
                <w:rFonts w:ascii="Courier" w:hAnsi="Courier" w:cs="Courier"/>
                <w:color w:val="000000"/>
                <w:sz w:val="20"/>
                <w:szCs w:val="20"/>
              </w:rPr>
              <w:t>MVIC Panchromatic TDI Lossless (CDH 2)/MP</w:t>
            </w:r>
            <w:proofErr w:type="gramStart"/>
            <w:r w:rsidRPr="007D5F55">
              <w:rPr>
                <w:rFonts w:ascii="Courier" w:hAnsi="Courier" w:cs="Courier"/>
                <w:color w:val="000000"/>
                <w:sz w:val="20"/>
                <w:szCs w:val="20"/>
              </w:rPr>
              <w:t>1,MP2</w:t>
            </w:r>
            <w:proofErr w:type="gramEnd"/>
          </w:p>
        </w:tc>
      </w:tr>
      <w:tr w:rsidR="009C616F" w:rsidRPr="007D5F55" w14:paraId="74F37A67" w14:textId="77777777" w:rsidTr="00EF63DB">
        <w:tc>
          <w:tcPr>
            <w:tcW w:w="1134" w:type="dxa"/>
          </w:tcPr>
          <w:p w14:paraId="35BCB19F" w14:textId="77777777" w:rsidR="009C616F" w:rsidRPr="007D5F55" w:rsidRDefault="009C616F" w:rsidP="00EF63DB">
            <w:pPr>
              <w:jc w:val="center"/>
              <w:rPr>
                <w:rFonts w:ascii="Courier" w:hAnsi="Courier" w:cs="Courier"/>
                <w:color w:val="000000"/>
                <w:sz w:val="20"/>
                <w:szCs w:val="20"/>
              </w:rPr>
            </w:pPr>
            <w:r w:rsidRPr="007D5F55">
              <w:rPr>
                <w:rFonts w:ascii="Courier" w:hAnsi="Courier" w:cs="Courier"/>
                <w:color w:val="000000"/>
                <w:sz w:val="20"/>
                <w:szCs w:val="20"/>
              </w:rPr>
              <w:t>0x531</w:t>
            </w:r>
          </w:p>
        </w:tc>
        <w:tc>
          <w:tcPr>
            <w:tcW w:w="7795" w:type="dxa"/>
          </w:tcPr>
          <w:p w14:paraId="22F6E672" w14:textId="77777777" w:rsidR="009C616F" w:rsidRPr="007D5F55" w:rsidRDefault="009C616F" w:rsidP="00EF63DB">
            <w:pPr>
              <w:rPr>
                <w:rFonts w:ascii="Courier" w:hAnsi="Courier" w:cs="Courier"/>
                <w:color w:val="000000"/>
                <w:sz w:val="20"/>
                <w:szCs w:val="20"/>
              </w:rPr>
            </w:pPr>
            <w:r w:rsidRPr="007D5F55">
              <w:rPr>
                <w:rFonts w:ascii="Courier" w:hAnsi="Courier" w:cs="Courier"/>
                <w:color w:val="000000"/>
                <w:sz w:val="20"/>
                <w:szCs w:val="20"/>
              </w:rPr>
              <w:t>MVIC Panchromatic TDI Packetized (CDH 1)/MP</w:t>
            </w:r>
            <w:proofErr w:type="gramStart"/>
            <w:r w:rsidRPr="007D5F55">
              <w:rPr>
                <w:rFonts w:ascii="Courier" w:hAnsi="Courier" w:cs="Courier"/>
                <w:color w:val="000000"/>
                <w:sz w:val="20"/>
                <w:szCs w:val="20"/>
              </w:rPr>
              <w:t>1,MP2</w:t>
            </w:r>
            <w:proofErr w:type="gramEnd"/>
          </w:p>
        </w:tc>
      </w:tr>
      <w:tr w:rsidR="009C616F" w:rsidRPr="007D5F55" w14:paraId="24088E2B" w14:textId="77777777" w:rsidTr="00EF63DB">
        <w:tc>
          <w:tcPr>
            <w:tcW w:w="1134" w:type="dxa"/>
          </w:tcPr>
          <w:p w14:paraId="3BABBD33" w14:textId="77777777" w:rsidR="009C616F" w:rsidRPr="007D5F55" w:rsidRDefault="009C616F" w:rsidP="00EF63DB">
            <w:pPr>
              <w:jc w:val="center"/>
              <w:rPr>
                <w:rFonts w:ascii="Courier" w:hAnsi="Courier" w:cs="Courier"/>
                <w:color w:val="000000"/>
                <w:sz w:val="20"/>
                <w:szCs w:val="20"/>
              </w:rPr>
            </w:pPr>
            <w:r w:rsidRPr="007D5F55">
              <w:rPr>
                <w:rFonts w:ascii="Courier" w:hAnsi="Courier" w:cs="Courier"/>
                <w:color w:val="000000"/>
                <w:sz w:val="20"/>
                <w:szCs w:val="20"/>
              </w:rPr>
              <w:t>0x540</w:t>
            </w:r>
          </w:p>
        </w:tc>
        <w:tc>
          <w:tcPr>
            <w:tcW w:w="7795" w:type="dxa"/>
          </w:tcPr>
          <w:p w14:paraId="46862A10" w14:textId="77777777" w:rsidR="009C616F" w:rsidRPr="007D5F55" w:rsidRDefault="009C616F" w:rsidP="00EF63DB">
            <w:pPr>
              <w:rPr>
                <w:rFonts w:ascii="Courier" w:hAnsi="Courier" w:cs="Courier"/>
                <w:color w:val="000000"/>
                <w:sz w:val="20"/>
                <w:szCs w:val="20"/>
              </w:rPr>
            </w:pPr>
            <w:r w:rsidRPr="007D5F55">
              <w:rPr>
                <w:rFonts w:ascii="Courier" w:hAnsi="Courier" w:cs="Courier"/>
                <w:color w:val="000000"/>
                <w:sz w:val="20"/>
                <w:szCs w:val="20"/>
              </w:rPr>
              <w:t>MVIC Panchromatic TDI Packetized (CDH 2)/MP</w:t>
            </w:r>
            <w:proofErr w:type="gramStart"/>
            <w:r w:rsidRPr="007D5F55">
              <w:rPr>
                <w:rFonts w:ascii="Courier" w:hAnsi="Courier" w:cs="Courier"/>
                <w:color w:val="000000"/>
                <w:sz w:val="20"/>
                <w:szCs w:val="20"/>
              </w:rPr>
              <w:t>1,MP2</w:t>
            </w:r>
            <w:proofErr w:type="gramEnd"/>
          </w:p>
        </w:tc>
      </w:tr>
      <w:tr w:rsidR="009C616F" w:rsidRPr="007D5F55" w14:paraId="070F8DBA" w14:textId="77777777" w:rsidTr="00EF63DB">
        <w:tc>
          <w:tcPr>
            <w:tcW w:w="1134" w:type="dxa"/>
          </w:tcPr>
          <w:p w14:paraId="7742BFBD" w14:textId="77777777" w:rsidR="009C616F" w:rsidRPr="007D5F55" w:rsidRDefault="009C616F" w:rsidP="00EF63DB">
            <w:pPr>
              <w:jc w:val="center"/>
              <w:rPr>
                <w:rFonts w:ascii="Courier" w:hAnsi="Courier" w:cs="Courier"/>
                <w:color w:val="000000"/>
                <w:sz w:val="20"/>
                <w:szCs w:val="20"/>
              </w:rPr>
            </w:pPr>
            <w:r w:rsidRPr="007D5F55">
              <w:rPr>
                <w:rFonts w:ascii="Courier" w:hAnsi="Courier" w:cs="Courier"/>
                <w:color w:val="000000"/>
                <w:sz w:val="20"/>
                <w:szCs w:val="20"/>
              </w:rPr>
              <w:t>0x532</w:t>
            </w:r>
          </w:p>
        </w:tc>
        <w:tc>
          <w:tcPr>
            <w:tcW w:w="7795" w:type="dxa"/>
          </w:tcPr>
          <w:p w14:paraId="56C2B7BC" w14:textId="77777777" w:rsidR="009C616F" w:rsidRPr="007D5F55" w:rsidRDefault="009C616F" w:rsidP="00EF63DB">
            <w:pPr>
              <w:rPr>
                <w:rFonts w:ascii="Courier" w:hAnsi="Courier" w:cs="Courier"/>
                <w:color w:val="000000"/>
                <w:sz w:val="20"/>
                <w:szCs w:val="20"/>
              </w:rPr>
            </w:pPr>
            <w:r w:rsidRPr="007D5F55">
              <w:rPr>
                <w:rFonts w:ascii="Courier" w:hAnsi="Courier" w:cs="Courier"/>
                <w:color w:val="000000"/>
                <w:sz w:val="20"/>
                <w:szCs w:val="20"/>
              </w:rPr>
              <w:t>MVIC Panchromatic TDI Lossy (CDH 1)/MP</w:t>
            </w:r>
            <w:proofErr w:type="gramStart"/>
            <w:r w:rsidRPr="007D5F55">
              <w:rPr>
                <w:rFonts w:ascii="Courier" w:hAnsi="Courier" w:cs="Courier"/>
                <w:color w:val="000000"/>
                <w:sz w:val="20"/>
                <w:szCs w:val="20"/>
              </w:rPr>
              <w:t>1,MP2</w:t>
            </w:r>
            <w:proofErr w:type="gramEnd"/>
          </w:p>
        </w:tc>
      </w:tr>
      <w:tr w:rsidR="009C616F" w:rsidRPr="007D5F55" w14:paraId="544BBB6C" w14:textId="77777777" w:rsidTr="00EF63DB">
        <w:tc>
          <w:tcPr>
            <w:tcW w:w="1134" w:type="dxa"/>
          </w:tcPr>
          <w:p w14:paraId="7ABCD7A8" w14:textId="77777777" w:rsidR="009C616F" w:rsidRPr="007D5F55" w:rsidRDefault="009C616F" w:rsidP="00EF63DB">
            <w:pPr>
              <w:jc w:val="center"/>
              <w:rPr>
                <w:rFonts w:ascii="Courier" w:hAnsi="Courier" w:cs="Courier"/>
                <w:color w:val="000000"/>
                <w:sz w:val="20"/>
                <w:szCs w:val="20"/>
              </w:rPr>
            </w:pPr>
            <w:r w:rsidRPr="007D5F55">
              <w:rPr>
                <w:rFonts w:ascii="Courier" w:hAnsi="Courier" w:cs="Courier"/>
                <w:color w:val="000000"/>
                <w:sz w:val="20"/>
                <w:szCs w:val="20"/>
              </w:rPr>
              <w:t>0x541</w:t>
            </w:r>
          </w:p>
        </w:tc>
        <w:tc>
          <w:tcPr>
            <w:tcW w:w="7795" w:type="dxa"/>
          </w:tcPr>
          <w:p w14:paraId="39AA45FD" w14:textId="77777777" w:rsidR="009C616F" w:rsidRPr="007D5F55" w:rsidRDefault="009C616F" w:rsidP="00EF63DB">
            <w:pPr>
              <w:rPr>
                <w:rFonts w:ascii="Courier" w:hAnsi="Courier" w:cs="Courier"/>
                <w:color w:val="000000"/>
                <w:sz w:val="20"/>
                <w:szCs w:val="20"/>
              </w:rPr>
            </w:pPr>
            <w:r w:rsidRPr="007D5F55">
              <w:rPr>
                <w:rFonts w:ascii="Courier" w:hAnsi="Courier" w:cs="Courier"/>
                <w:color w:val="000000"/>
                <w:sz w:val="20"/>
                <w:szCs w:val="20"/>
              </w:rPr>
              <w:t>MVIC Panchromatic TDI Lossy (CDH 2)/MP</w:t>
            </w:r>
            <w:proofErr w:type="gramStart"/>
            <w:r w:rsidRPr="007D5F55">
              <w:rPr>
                <w:rFonts w:ascii="Courier" w:hAnsi="Courier" w:cs="Courier"/>
                <w:color w:val="000000"/>
                <w:sz w:val="20"/>
                <w:szCs w:val="20"/>
              </w:rPr>
              <w:t>1,MP2</w:t>
            </w:r>
            <w:proofErr w:type="gramEnd"/>
          </w:p>
        </w:tc>
      </w:tr>
      <w:tr w:rsidR="009C616F" w:rsidRPr="007D5F55" w14:paraId="395C7EE4" w14:textId="77777777" w:rsidTr="00EF63DB">
        <w:tc>
          <w:tcPr>
            <w:tcW w:w="1134" w:type="dxa"/>
          </w:tcPr>
          <w:p w14:paraId="78620722" w14:textId="77777777" w:rsidR="009C616F" w:rsidRPr="007D5F55" w:rsidRDefault="009C616F" w:rsidP="00EF63DB">
            <w:pPr>
              <w:jc w:val="center"/>
              <w:rPr>
                <w:rFonts w:ascii="Courier" w:hAnsi="Courier" w:cs="Courier"/>
                <w:color w:val="000000"/>
                <w:sz w:val="20"/>
                <w:szCs w:val="20"/>
              </w:rPr>
            </w:pPr>
            <w:r w:rsidRPr="007D5F55">
              <w:rPr>
                <w:rFonts w:ascii="Courier" w:hAnsi="Courier" w:cs="Courier"/>
                <w:color w:val="000000"/>
                <w:sz w:val="20"/>
                <w:szCs w:val="20"/>
              </w:rPr>
              <w:t>0x533</w:t>
            </w:r>
          </w:p>
        </w:tc>
        <w:tc>
          <w:tcPr>
            <w:tcW w:w="7795" w:type="dxa"/>
          </w:tcPr>
          <w:p w14:paraId="63B88894" w14:textId="77777777" w:rsidR="009C616F" w:rsidRPr="007D5F55" w:rsidRDefault="009C616F" w:rsidP="00EF63DB">
            <w:pPr>
              <w:rPr>
                <w:rFonts w:ascii="Courier" w:hAnsi="Courier" w:cs="Courier"/>
                <w:color w:val="000000"/>
                <w:sz w:val="20"/>
                <w:szCs w:val="20"/>
              </w:rPr>
            </w:pPr>
            <w:r w:rsidRPr="007D5F55">
              <w:rPr>
                <w:rFonts w:ascii="Courier" w:hAnsi="Courier" w:cs="Courier"/>
                <w:color w:val="000000"/>
                <w:sz w:val="20"/>
                <w:szCs w:val="20"/>
              </w:rPr>
              <w:t>MVIC Panchromatic TDI 3x3 Binned Lossless (CDH 1)/MP</w:t>
            </w:r>
            <w:proofErr w:type="gramStart"/>
            <w:r w:rsidRPr="007D5F55">
              <w:rPr>
                <w:rFonts w:ascii="Courier" w:hAnsi="Courier" w:cs="Courier"/>
                <w:color w:val="000000"/>
                <w:sz w:val="20"/>
                <w:szCs w:val="20"/>
              </w:rPr>
              <w:t>1,MP2</w:t>
            </w:r>
            <w:proofErr w:type="gramEnd"/>
            <w:r w:rsidRPr="007D5F55">
              <w:rPr>
                <w:rFonts w:ascii="Courier" w:hAnsi="Courier" w:cs="Courier"/>
                <w:color w:val="000000"/>
                <w:sz w:val="20"/>
                <w:szCs w:val="20"/>
              </w:rPr>
              <w:t xml:space="preserve"> *</w:t>
            </w:r>
          </w:p>
        </w:tc>
      </w:tr>
      <w:tr w:rsidR="009C616F" w:rsidRPr="007D5F55" w14:paraId="0DBD6AFF" w14:textId="77777777" w:rsidTr="00EF63DB">
        <w:tc>
          <w:tcPr>
            <w:tcW w:w="1134" w:type="dxa"/>
          </w:tcPr>
          <w:p w14:paraId="2C7CC499" w14:textId="77777777" w:rsidR="009C616F" w:rsidRPr="007D5F55" w:rsidRDefault="009C616F" w:rsidP="00EF63DB">
            <w:pPr>
              <w:jc w:val="center"/>
              <w:rPr>
                <w:rFonts w:ascii="Courier" w:hAnsi="Courier" w:cs="Courier"/>
                <w:color w:val="000000"/>
                <w:sz w:val="20"/>
                <w:szCs w:val="20"/>
              </w:rPr>
            </w:pPr>
            <w:r w:rsidRPr="007D5F55">
              <w:rPr>
                <w:rFonts w:ascii="Courier" w:hAnsi="Courier" w:cs="Courier"/>
                <w:color w:val="000000"/>
                <w:sz w:val="20"/>
                <w:szCs w:val="20"/>
              </w:rPr>
              <w:t>0x542</w:t>
            </w:r>
          </w:p>
        </w:tc>
        <w:tc>
          <w:tcPr>
            <w:tcW w:w="7795" w:type="dxa"/>
          </w:tcPr>
          <w:p w14:paraId="498EFE45" w14:textId="77777777" w:rsidR="009C616F" w:rsidRPr="007D5F55" w:rsidRDefault="009C616F" w:rsidP="00EF63DB">
            <w:pPr>
              <w:rPr>
                <w:rFonts w:ascii="Courier" w:hAnsi="Courier" w:cs="Courier"/>
                <w:color w:val="000000"/>
                <w:sz w:val="20"/>
                <w:szCs w:val="20"/>
              </w:rPr>
            </w:pPr>
            <w:r w:rsidRPr="007D5F55">
              <w:rPr>
                <w:rFonts w:ascii="Courier" w:hAnsi="Courier" w:cs="Courier"/>
                <w:color w:val="000000"/>
                <w:sz w:val="20"/>
                <w:szCs w:val="20"/>
              </w:rPr>
              <w:t>MVIC Panchromatic TDI 3x3 Binned Lossless (CDH 2)/MP</w:t>
            </w:r>
            <w:proofErr w:type="gramStart"/>
            <w:r w:rsidRPr="007D5F55">
              <w:rPr>
                <w:rFonts w:ascii="Courier" w:hAnsi="Courier" w:cs="Courier"/>
                <w:color w:val="000000"/>
                <w:sz w:val="20"/>
                <w:szCs w:val="20"/>
              </w:rPr>
              <w:t>1,MP2</w:t>
            </w:r>
            <w:proofErr w:type="gramEnd"/>
            <w:r w:rsidRPr="007D5F55">
              <w:rPr>
                <w:rFonts w:ascii="Courier" w:hAnsi="Courier" w:cs="Courier"/>
                <w:color w:val="000000"/>
                <w:sz w:val="20"/>
                <w:szCs w:val="20"/>
              </w:rPr>
              <w:t xml:space="preserve"> *</w:t>
            </w:r>
          </w:p>
        </w:tc>
      </w:tr>
      <w:tr w:rsidR="009C616F" w:rsidRPr="007D5F55" w14:paraId="7497FDE3" w14:textId="77777777" w:rsidTr="00EF63DB">
        <w:tc>
          <w:tcPr>
            <w:tcW w:w="1134" w:type="dxa"/>
          </w:tcPr>
          <w:p w14:paraId="36BE6884" w14:textId="77777777" w:rsidR="009C616F" w:rsidRPr="007D5F55" w:rsidRDefault="009C616F" w:rsidP="00EF63DB">
            <w:pPr>
              <w:jc w:val="center"/>
              <w:rPr>
                <w:rFonts w:ascii="Courier" w:hAnsi="Courier" w:cs="Courier"/>
                <w:color w:val="000000"/>
                <w:sz w:val="20"/>
                <w:szCs w:val="20"/>
              </w:rPr>
            </w:pPr>
            <w:r w:rsidRPr="007D5F55">
              <w:rPr>
                <w:rFonts w:ascii="Courier" w:hAnsi="Courier" w:cs="Courier"/>
                <w:color w:val="000000"/>
                <w:sz w:val="20"/>
                <w:szCs w:val="20"/>
              </w:rPr>
              <w:lastRenderedPageBreak/>
              <w:t>0x534</w:t>
            </w:r>
          </w:p>
        </w:tc>
        <w:tc>
          <w:tcPr>
            <w:tcW w:w="7795" w:type="dxa"/>
          </w:tcPr>
          <w:p w14:paraId="41BC6C6A" w14:textId="77777777" w:rsidR="009C616F" w:rsidRPr="007D5F55" w:rsidRDefault="009C616F" w:rsidP="00EF63DB">
            <w:pPr>
              <w:rPr>
                <w:rFonts w:ascii="Courier" w:hAnsi="Courier" w:cs="Courier"/>
                <w:color w:val="000000"/>
                <w:sz w:val="20"/>
                <w:szCs w:val="20"/>
              </w:rPr>
            </w:pPr>
            <w:r w:rsidRPr="007D5F55">
              <w:rPr>
                <w:rFonts w:ascii="Courier" w:hAnsi="Courier" w:cs="Courier"/>
                <w:color w:val="000000"/>
                <w:sz w:val="20"/>
                <w:szCs w:val="20"/>
              </w:rPr>
              <w:t>MVIC Panchromatic TDI 3x3 Binned Packetized (CDH 1)/MP</w:t>
            </w:r>
            <w:proofErr w:type="gramStart"/>
            <w:r w:rsidRPr="007D5F55">
              <w:rPr>
                <w:rFonts w:ascii="Courier" w:hAnsi="Courier" w:cs="Courier"/>
                <w:color w:val="000000"/>
                <w:sz w:val="20"/>
                <w:szCs w:val="20"/>
              </w:rPr>
              <w:t>1,MP2</w:t>
            </w:r>
            <w:proofErr w:type="gramEnd"/>
            <w:r w:rsidRPr="007D5F55">
              <w:rPr>
                <w:rFonts w:ascii="Courier" w:hAnsi="Courier" w:cs="Courier"/>
                <w:color w:val="000000"/>
                <w:sz w:val="20"/>
                <w:szCs w:val="20"/>
              </w:rPr>
              <w:t xml:space="preserve"> *</w:t>
            </w:r>
          </w:p>
        </w:tc>
      </w:tr>
      <w:tr w:rsidR="009C616F" w:rsidRPr="007D5F55" w14:paraId="2894CC58" w14:textId="77777777" w:rsidTr="00EF63DB">
        <w:tc>
          <w:tcPr>
            <w:tcW w:w="1134" w:type="dxa"/>
          </w:tcPr>
          <w:p w14:paraId="05F3F670" w14:textId="77777777" w:rsidR="009C616F" w:rsidRPr="007D5F55" w:rsidRDefault="009C616F" w:rsidP="00EF63DB">
            <w:pPr>
              <w:jc w:val="center"/>
              <w:rPr>
                <w:rFonts w:ascii="Courier" w:hAnsi="Courier" w:cs="Courier"/>
                <w:color w:val="000000"/>
                <w:sz w:val="20"/>
                <w:szCs w:val="20"/>
              </w:rPr>
            </w:pPr>
            <w:r w:rsidRPr="007D5F55">
              <w:rPr>
                <w:rFonts w:ascii="Courier" w:hAnsi="Courier" w:cs="Courier"/>
                <w:color w:val="000000"/>
                <w:sz w:val="20"/>
                <w:szCs w:val="20"/>
              </w:rPr>
              <w:t>0x543</w:t>
            </w:r>
          </w:p>
        </w:tc>
        <w:tc>
          <w:tcPr>
            <w:tcW w:w="7795" w:type="dxa"/>
          </w:tcPr>
          <w:p w14:paraId="7B41DBA9" w14:textId="77777777" w:rsidR="009C616F" w:rsidRPr="007D5F55" w:rsidRDefault="009C616F" w:rsidP="00EF63DB">
            <w:pPr>
              <w:rPr>
                <w:rFonts w:ascii="Courier" w:hAnsi="Courier" w:cs="Courier"/>
                <w:color w:val="000000"/>
                <w:sz w:val="20"/>
                <w:szCs w:val="20"/>
              </w:rPr>
            </w:pPr>
            <w:r w:rsidRPr="007D5F55">
              <w:rPr>
                <w:rFonts w:ascii="Courier" w:hAnsi="Courier" w:cs="Courier"/>
                <w:color w:val="000000"/>
                <w:sz w:val="20"/>
                <w:szCs w:val="20"/>
              </w:rPr>
              <w:t>MVIC Panchromatic TDI 3x3 Binned Packetized (CDH 2)/MP</w:t>
            </w:r>
            <w:proofErr w:type="gramStart"/>
            <w:r w:rsidRPr="007D5F55">
              <w:rPr>
                <w:rFonts w:ascii="Courier" w:hAnsi="Courier" w:cs="Courier"/>
                <w:color w:val="000000"/>
                <w:sz w:val="20"/>
                <w:szCs w:val="20"/>
              </w:rPr>
              <w:t>1,MP2</w:t>
            </w:r>
            <w:proofErr w:type="gramEnd"/>
            <w:r w:rsidRPr="007D5F55">
              <w:rPr>
                <w:rFonts w:ascii="Courier" w:hAnsi="Courier" w:cs="Courier"/>
                <w:color w:val="000000"/>
                <w:sz w:val="20"/>
                <w:szCs w:val="20"/>
              </w:rPr>
              <w:t xml:space="preserve"> *</w:t>
            </w:r>
          </w:p>
        </w:tc>
      </w:tr>
      <w:tr w:rsidR="009C616F" w:rsidRPr="007D5F55" w14:paraId="6B3BF84C" w14:textId="77777777" w:rsidTr="00EF63DB">
        <w:tc>
          <w:tcPr>
            <w:tcW w:w="1134" w:type="dxa"/>
          </w:tcPr>
          <w:p w14:paraId="6F701FD0" w14:textId="77777777" w:rsidR="009C616F" w:rsidRPr="007D5F55" w:rsidRDefault="009C616F" w:rsidP="00EF63DB">
            <w:pPr>
              <w:jc w:val="center"/>
              <w:rPr>
                <w:rFonts w:ascii="Courier" w:hAnsi="Courier" w:cs="Courier"/>
                <w:color w:val="000000"/>
                <w:sz w:val="20"/>
                <w:szCs w:val="20"/>
              </w:rPr>
            </w:pPr>
            <w:r w:rsidRPr="007D5F55">
              <w:rPr>
                <w:rFonts w:ascii="Courier" w:hAnsi="Courier" w:cs="Courier"/>
                <w:color w:val="000000"/>
                <w:sz w:val="20"/>
                <w:szCs w:val="20"/>
              </w:rPr>
              <w:t>0x535</w:t>
            </w:r>
          </w:p>
        </w:tc>
        <w:tc>
          <w:tcPr>
            <w:tcW w:w="7795" w:type="dxa"/>
          </w:tcPr>
          <w:p w14:paraId="3B815238" w14:textId="77777777" w:rsidR="009C616F" w:rsidRPr="007D5F55" w:rsidRDefault="009C616F" w:rsidP="00EF63DB">
            <w:pPr>
              <w:rPr>
                <w:rFonts w:ascii="Courier" w:hAnsi="Courier" w:cs="Courier"/>
                <w:color w:val="000000"/>
                <w:sz w:val="20"/>
                <w:szCs w:val="20"/>
              </w:rPr>
            </w:pPr>
            <w:r w:rsidRPr="007D5F55">
              <w:rPr>
                <w:rFonts w:ascii="Courier" w:hAnsi="Courier" w:cs="Courier"/>
                <w:color w:val="000000"/>
                <w:sz w:val="20"/>
                <w:szCs w:val="20"/>
              </w:rPr>
              <w:t>MVIC Panchromatic TDI 3x3 Binned Lossy (CDH 1)/MP</w:t>
            </w:r>
            <w:proofErr w:type="gramStart"/>
            <w:r w:rsidRPr="007D5F55">
              <w:rPr>
                <w:rFonts w:ascii="Courier" w:hAnsi="Courier" w:cs="Courier"/>
                <w:color w:val="000000"/>
                <w:sz w:val="20"/>
                <w:szCs w:val="20"/>
              </w:rPr>
              <w:t>1,MP2</w:t>
            </w:r>
            <w:proofErr w:type="gramEnd"/>
            <w:r w:rsidRPr="007D5F55">
              <w:rPr>
                <w:rFonts w:ascii="Courier" w:hAnsi="Courier" w:cs="Courier"/>
                <w:color w:val="000000"/>
                <w:sz w:val="20"/>
                <w:szCs w:val="20"/>
              </w:rPr>
              <w:t xml:space="preserve"> *</w:t>
            </w:r>
          </w:p>
        </w:tc>
      </w:tr>
      <w:tr w:rsidR="009C616F" w:rsidRPr="007D5F55" w14:paraId="0C4E715A" w14:textId="77777777" w:rsidTr="00EF63DB">
        <w:tc>
          <w:tcPr>
            <w:tcW w:w="1134" w:type="dxa"/>
          </w:tcPr>
          <w:p w14:paraId="76B16029" w14:textId="77777777" w:rsidR="009C616F" w:rsidRPr="007D5F55" w:rsidRDefault="009C616F" w:rsidP="00EF63DB">
            <w:pPr>
              <w:jc w:val="center"/>
              <w:rPr>
                <w:rFonts w:ascii="Courier" w:hAnsi="Courier" w:cs="Courier"/>
                <w:color w:val="000000"/>
                <w:sz w:val="20"/>
                <w:szCs w:val="20"/>
              </w:rPr>
            </w:pPr>
            <w:r w:rsidRPr="007D5F55">
              <w:rPr>
                <w:rFonts w:ascii="Courier" w:hAnsi="Courier" w:cs="Courier"/>
                <w:color w:val="000000"/>
                <w:sz w:val="20"/>
                <w:szCs w:val="20"/>
              </w:rPr>
              <w:t>0x544</w:t>
            </w:r>
          </w:p>
        </w:tc>
        <w:tc>
          <w:tcPr>
            <w:tcW w:w="7795" w:type="dxa"/>
          </w:tcPr>
          <w:p w14:paraId="0DC2FC1C" w14:textId="77777777" w:rsidR="009C616F" w:rsidRPr="007D5F55" w:rsidRDefault="009C616F" w:rsidP="00EF63DB">
            <w:pPr>
              <w:rPr>
                <w:rFonts w:ascii="Courier" w:hAnsi="Courier" w:cs="Courier"/>
                <w:color w:val="000000"/>
                <w:sz w:val="20"/>
                <w:szCs w:val="20"/>
              </w:rPr>
            </w:pPr>
            <w:r w:rsidRPr="007D5F55">
              <w:rPr>
                <w:rFonts w:ascii="Courier" w:hAnsi="Courier" w:cs="Courier"/>
                <w:color w:val="000000"/>
                <w:sz w:val="20"/>
                <w:szCs w:val="20"/>
              </w:rPr>
              <w:t>MVIC Panchromatic TDI 3x3 Binned Lossy (CDH 2)/MP</w:t>
            </w:r>
            <w:proofErr w:type="gramStart"/>
            <w:r w:rsidRPr="007D5F55">
              <w:rPr>
                <w:rFonts w:ascii="Courier" w:hAnsi="Courier" w:cs="Courier"/>
                <w:color w:val="000000"/>
                <w:sz w:val="20"/>
                <w:szCs w:val="20"/>
              </w:rPr>
              <w:t>1,MP2</w:t>
            </w:r>
            <w:proofErr w:type="gramEnd"/>
            <w:r w:rsidRPr="007D5F55">
              <w:rPr>
                <w:rFonts w:ascii="Courier" w:hAnsi="Courier" w:cs="Courier"/>
                <w:color w:val="000000"/>
                <w:sz w:val="20"/>
                <w:szCs w:val="20"/>
              </w:rPr>
              <w:t xml:space="preserve"> *</w:t>
            </w:r>
          </w:p>
        </w:tc>
      </w:tr>
      <w:tr w:rsidR="009C616F" w:rsidRPr="007D5F55" w14:paraId="431FE308" w14:textId="77777777" w:rsidTr="00EF63DB">
        <w:tc>
          <w:tcPr>
            <w:tcW w:w="1134" w:type="dxa"/>
          </w:tcPr>
          <w:p w14:paraId="385F3F7F" w14:textId="77777777" w:rsidR="009C616F" w:rsidRPr="007D5F55" w:rsidRDefault="009C616F" w:rsidP="00EF63DB">
            <w:pPr>
              <w:jc w:val="center"/>
              <w:rPr>
                <w:rFonts w:ascii="Courier" w:hAnsi="Courier" w:cs="Courier"/>
                <w:color w:val="000000"/>
                <w:sz w:val="20"/>
                <w:szCs w:val="20"/>
              </w:rPr>
            </w:pPr>
            <w:r w:rsidRPr="007D5F55">
              <w:rPr>
                <w:rFonts w:ascii="Courier" w:hAnsi="Courier" w:cs="Courier"/>
                <w:color w:val="000000"/>
                <w:sz w:val="20"/>
                <w:szCs w:val="20"/>
              </w:rPr>
              <w:t>0x536</w:t>
            </w:r>
          </w:p>
        </w:tc>
        <w:tc>
          <w:tcPr>
            <w:tcW w:w="7795" w:type="dxa"/>
          </w:tcPr>
          <w:p w14:paraId="3913AEA6" w14:textId="77777777" w:rsidR="009C616F" w:rsidRPr="007D5F55" w:rsidRDefault="009C616F" w:rsidP="00EF63DB">
            <w:pPr>
              <w:rPr>
                <w:rFonts w:ascii="Courier" w:hAnsi="Courier" w:cs="Courier"/>
                <w:color w:val="000000"/>
                <w:sz w:val="20"/>
                <w:szCs w:val="20"/>
              </w:rPr>
            </w:pPr>
            <w:r w:rsidRPr="007D5F55">
              <w:rPr>
                <w:rFonts w:ascii="Courier" w:hAnsi="Courier" w:cs="Courier"/>
                <w:color w:val="000000"/>
                <w:sz w:val="20"/>
                <w:szCs w:val="20"/>
              </w:rPr>
              <w:t>MVIC Color TDI Lossless (CDH 1)/MC</w:t>
            </w:r>
            <w:proofErr w:type="gramStart"/>
            <w:r w:rsidRPr="007D5F55">
              <w:rPr>
                <w:rFonts w:ascii="Courier" w:hAnsi="Courier" w:cs="Courier"/>
                <w:color w:val="000000"/>
                <w:sz w:val="20"/>
                <w:szCs w:val="20"/>
              </w:rPr>
              <w:t>0,MC</w:t>
            </w:r>
            <w:proofErr w:type="gramEnd"/>
            <w:r w:rsidRPr="007D5F55">
              <w:rPr>
                <w:rFonts w:ascii="Courier" w:hAnsi="Courier" w:cs="Courier"/>
                <w:color w:val="000000"/>
                <w:sz w:val="20"/>
                <w:szCs w:val="20"/>
              </w:rPr>
              <w:t>1,MC2,MC3</w:t>
            </w:r>
          </w:p>
        </w:tc>
      </w:tr>
      <w:tr w:rsidR="009C616F" w:rsidRPr="007D5F55" w14:paraId="02BE00D8" w14:textId="77777777" w:rsidTr="00EF63DB">
        <w:tc>
          <w:tcPr>
            <w:tcW w:w="1134" w:type="dxa"/>
          </w:tcPr>
          <w:p w14:paraId="395583BF" w14:textId="77777777" w:rsidR="009C616F" w:rsidRPr="007D5F55" w:rsidRDefault="009C616F" w:rsidP="00EF63DB">
            <w:pPr>
              <w:jc w:val="center"/>
              <w:rPr>
                <w:rFonts w:ascii="Courier" w:hAnsi="Courier" w:cs="Courier"/>
                <w:color w:val="000000"/>
                <w:sz w:val="20"/>
                <w:szCs w:val="20"/>
              </w:rPr>
            </w:pPr>
            <w:r w:rsidRPr="007D5F55">
              <w:rPr>
                <w:rFonts w:ascii="Courier" w:hAnsi="Courier" w:cs="Courier"/>
                <w:color w:val="000000"/>
                <w:sz w:val="20"/>
                <w:szCs w:val="20"/>
              </w:rPr>
              <w:t>0x545</w:t>
            </w:r>
          </w:p>
        </w:tc>
        <w:tc>
          <w:tcPr>
            <w:tcW w:w="7795" w:type="dxa"/>
          </w:tcPr>
          <w:p w14:paraId="20AC0810" w14:textId="77777777" w:rsidR="009C616F" w:rsidRPr="007D5F55" w:rsidRDefault="009C616F" w:rsidP="00EF63DB">
            <w:pPr>
              <w:rPr>
                <w:rFonts w:ascii="Courier" w:hAnsi="Courier" w:cs="Courier"/>
                <w:color w:val="000000"/>
                <w:sz w:val="20"/>
                <w:szCs w:val="20"/>
              </w:rPr>
            </w:pPr>
            <w:r w:rsidRPr="007D5F55">
              <w:rPr>
                <w:rFonts w:ascii="Courier" w:hAnsi="Courier" w:cs="Courier"/>
                <w:color w:val="000000"/>
                <w:sz w:val="20"/>
                <w:szCs w:val="20"/>
              </w:rPr>
              <w:t>MVIC Color TDI Lossless (CDH 2)/MC</w:t>
            </w:r>
            <w:proofErr w:type="gramStart"/>
            <w:r w:rsidRPr="007D5F55">
              <w:rPr>
                <w:rFonts w:ascii="Courier" w:hAnsi="Courier" w:cs="Courier"/>
                <w:color w:val="000000"/>
                <w:sz w:val="20"/>
                <w:szCs w:val="20"/>
              </w:rPr>
              <w:t>0,MC</w:t>
            </w:r>
            <w:proofErr w:type="gramEnd"/>
            <w:r w:rsidRPr="007D5F55">
              <w:rPr>
                <w:rFonts w:ascii="Courier" w:hAnsi="Courier" w:cs="Courier"/>
                <w:color w:val="000000"/>
                <w:sz w:val="20"/>
                <w:szCs w:val="20"/>
              </w:rPr>
              <w:t>1,MC2,MC3</w:t>
            </w:r>
          </w:p>
        </w:tc>
      </w:tr>
      <w:tr w:rsidR="009C616F" w:rsidRPr="007D5F55" w14:paraId="491947D5" w14:textId="77777777" w:rsidTr="00EF63DB">
        <w:tc>
          <w:tcPr>
            <w:tcW w:w="1134" w:type="dxa"/>
          </w:tcPr>
          <w:p w14:paraId="4E330654" w14:textId="77777777" w:rsidR="009C616F" w:rsidRPr="007D5F55" w:rsidRDefault="009C616F" w:rsidP="00EF63DB">
            <w:pPr>
              <w:jc w:val="center"/>
              <w:rPr>
                <w:rFonts w:ascii="Courier" w:hAnsi="Courier" w:cs="Courier"/>
                <w:color w:val="000000"/>
                <w:sz w:val="20"/>
                <w:szCs w:val="20"/>
              </w:rPr>
            </w:pPr>
            <w:r w:rsidRPr="007D5F55">
              <w:rPr>
                <w:rFonts w:ascii="Courier" w:hAnsi="Courier" w:cs="Courier"/>
                <w:color w:val="000000"/>
                <w:sz w:val="20"/>
                <w:szCs w:val="20"/>
              </w:rPr>
              <w:t>0x537</w:t>
            </w:r>
          </w:p>
        </w:tc>
        <w:tc>
          <w:tcPr>
            <w:tcW w:w="7795" w:type="dxa"/>
          </w:tcPr>
          <w:p w14:paraId="1686B6A3" w14:textId="77777777" w:rsidR="009C616F" w:rsidRPr="007D5F55" w:rsidRDefault="009C616F" w:rsidP="00EF63DB">
            <w:pPr>
              <w:rPr>
                <w:rFonts w:ascii="Courier" w:hAnsi="Courier" w:cs="Courier"/>
                <w:color w:val="000000"/>
                <w:sz w:val="20"/>
                <w:szCs w:val="20"/>
              </w:rPr>
            </w:pPr>
            <w:r w:rsidRPr="007D5F55">
              <w:rPr>
                <w:rFonts w:ascii="Courier" w:hAnsi="Courier" w:cs="Courier"/>
                <w:color w:val="000000"/>
                <w:sz w:val="20"/>
                <w:szCs w:val="20"/>
              </w:rPr>
              <w:t>MVIC Color TDI Packetized (CDH 1)/MC</w:t>
            </w:r>
            <w:proofErr w:type="gramStart"/>
            <w:r w:rsidRPr="007D5F55">
              <w:rPr>
                <w:rFonts w:ascii="Courier" w:hAnsi="Courier" w:cs="Courier"/>
                <w:color w:val="000000"/>
                <w:sz w:val="20"/>
                <w:szCs w:val="20"/>
              </w:rPr>
              <w:t>0,MC</w:t>
            </w:r>
            <w:proofErr w:type="gramEnd"/>
            <w:r w:rsidRPr="007D5F55">
              <w:rPr>
                <w:rFonts w:ascii="Courier" w:hAnsi="Courier" w:cs="Courier"/>
                <w:color w:val="000000"/>
                <w:sz w:val="20"/>
                <w:szCs w:val="20"/>
              </w:rPr>
              <w:t>1,MC2,MC3</w:t>
            </w:r>
          </w:p>
        </w:tc>
      </w:tr>
      <w:tr w:rsidR="009C616F" w:rsidRPr="007D5F55" w14:paraId="06E6F5CC" w14:textId="77777777" w:rsidTr="00EF63DB">
        <w:tc>
          <w:tcPr>
            <w:tcW w:w="1134" w:type="dxa"/>
          </w:tcPr>
          <w:p w14:paraId="69E58E31" w14:textId="77777777" w:rsidR="009C616F" w:rsidRPr="007D5F55" w:rsidRDefault="009C616F" w:rsidP="00EF63DB">
            <w:pPr>
              <w:jc w:val="center"/>
              <w:rPr>
                <w:rFonts w:ascii="Courier" w:hAnsi="Courier" w:cs="Courier"/>
                <w:color w:val="000000"/>
                <w:sz w:val="20"/>
                <w:szCs w:val="20"/>
              </w:rPr>
            </w:pPr>
            <w:r w:rsidRPr="007D5F55">
              <w:rPr>
                <w:rFonts w:ascii="Courier" w:hAnsi="Courier" w:cs="Courier"/>
                <w:color w:val="000000"/>
                <w:sz w:val="20"/>
                <w:szCs w:val="20"/>
              </w:rPr>
              <w:t>0x546</w:t>
            </w:r>
          </w:p>
        </w:tc>
        <w:tc>
          <w:tcPr>
            <w:tcW w:w="7795" w:type="dxa"/>
          </w:tcPr>
          <w:p w14:paraId="268CE982" w14:textId="77777777" w:rsidR="009C616F" w:rsidRPr="007D5F55" w:rsidRDefault="009C616F" w:rsidP="00EF63DB">
            <w:pPr>
              <w:rPr>
                <w:rFonts w:ascii="Courier" w:hAnsi="Courier" w:cs="Courier"/>
                <w:color w:val="000000"/>
                <w:sz w:val="20"/>
                <w:szCs w:val="20"/>
              </w:rPr>
            </w:pPr>
            <w:r w:rsidRPr="007D5F55">
              <w:rPr>
                <w:rFonts w:ascii="Courier" w:hAnsi="Courier" w:cs="Courier"/>
                <w:color w:val="000000"/>
                <w:sz w:val="20"/>
                <w:szCs w:val="20"/>
              </w:rPr>
              <w:t>MVIC Color TDI Packetized (CDH 2)/MC</w:t>
            </w:r>
            <w:proofErr w:type="gramStart"/>
            <w:r w:rsidRPr="007D5F55">
              <w:rPr>
                <w:rFonts w:ascii="Courier" w:hAnsi="Courier" w:cs="Courier"/>
                <w:color w:val="000000"/>
                <w:sz w:val="20"/>
                <w:szCs w:val="20"/>
              </w:rPr>
              <w:t>0,MC</w:t>
            </w:r>
            <w:proofErr w:type="gramEnd"/>
            <w:r w:rsidRPr="007D5F55">
              <w:rPr>
                <w:rFonts w:ascii="Courier" w:hAnsi="Courier" w:cs="Courier"/>
                <w:color w:val="000000"/>
                <w:sz w:val="20"/>
                <w:szCs w:val="20"/>
              </w:rPr>
              <w:t>1,MC2,MC3</w:t>
            </w:r>
          </w:p>
        </w:tc>
      </w:tr>
      <w:tr w:rsidR="009C616F" w:rsidRPr="007D5F55" w14:paraId="18128A61" w14:textId="77777777" w:rsidTr="00EF63DB">
        <w:tc>
          <w:tcPr>
            <w:tcW w:w="1134" w:type="dxa"/>
          </w:tcPr>
          <w:p w14:paraId="65705738" w14:textId="77777777" w:rsidR="009C616F" w:rsidRPr="007D5F55" w:rsidRDefault="009C616F" w:rsidP="00EF63DB">
            <w:pPr>
              <w:jc w:val="center"/>
              <w:rPr>
                <w:rFonts w:ascii="Courier" w:hAnsi="Courier" w:cs="Courier"/>
                <w:color w:val="000000"/>
                <w:sz w:val="20"/>
                <w:szCs w:val="20"/>
              </w:rPr>
            </w:pPr>
            <w:r w:rsidRPr="007D5F55">
              <w:rPr>
                <w:rFonts w:ascii="Courier" w:hAnsi="Courier" w:cs="Courier"/>
                <w:color w:val="000000"/>
                <w:sz w:val="20"/>
                <w:szCs w:val="20"/>
              </w:rPr>
              <w:t>0x538</w:t>
            </w:r>
          </w:p>
        </w:tc>
        <w:tc>
          <w:tcPr>
            <w:tcW w:w="7795" w:type="dxa"/>
          </w:tcPr>
          <w:p w14:paraId="21CEDD75" w14:textId="77777777" w:rsidR="009C616F" w:rsidRPr="007D5F55" w:rsidRDefault="009C616F" w:rsidP="00EF63DB">
            <w:pPr>
              <w:rPr>
                <w:rFonts w:ascii="Courier" w:hAnsi="Courier" w:cs="Courier"/>
                <w:color w:val="000000"/>
                <w:sz w:val="20"/>
                <w:szCs w:val="20"/>
              </w:rPr>
            </w:pPr>
            <w:r w:rsidRPr="007D5F55">
              <w:rPr>
                <w:rFonts w:ascii="Courier" w:hAnsi="Courier" w:cs="Courier"/>
                <w:color w:val="000000"/>
                <w:sz w:val="20"/>
                <w:szCs w:val="20"/>
              </w:rPr>
              <w:t>MVIC Color TDI Lossy (CDH 1)/MC</w:t>
            </w:r>
            <w:proofErr w:type="gramStart"/>
            <w:r w:rsidRPr="007D5F55">
              <w:rPr>
                <w:rFonts w:ascii="Courier" w:hAnsi="Courier" w:cs="Courier"/>
                <w:color w:val="000000"/>
                <w:sz w:val="20"/>
                <w:szCs w:val="20"/>
              </w:rPr>
              <w:t>0,MC</w:t>
            </w:r>
            <w:proofErr w:type="gramEnd"/>
            <w:r w:rsidRPr="007D5F55">
              <w:rPr>
                <w:rFonts w:ascii="Courier" w:hAnsi="Courier" w:cs="Courier"/>
                <w:color w:val="000000"/>
                <w:sz w:val="20"/>
                <w:szCs w:val="20"/>
              </w:rPr>
              <w:t>1,MC2,MC3</w:t>
            </w:r>
          </w:p>
        </w:tc>
      </w:tr>
      <w:tr w:rsidR="009C616F" w:rsidRPr="007D5F55" w14:paraId="12C57B1B" w14:textId="77777777" w:rsidTr="00EF63DB">
        <w:tc>
          <w:tcPr>
            <w:tcW w:w="1134" w:type="dxa"/>
          </w:tcPr>
          <w:p w14:paraId="1A53598C" w14:textId="77777777" w:rsidR="009C616F" w:rsidRPr="007D5F55" w:rsidRDefault="009C616F" w:rsidP="00EF63DB">
            <w:pPr>
              <w:jc w:val="center"/>
              <w:rPr>
                <w:rFonts w:ascii="Courier" w:hAnsi="Courier" w:cs="Courier"/>
                <w:color w:val="000000"/>
                <w:sz w:val="20"/>
                <w:szCs w:val="20"/>
              </w:rPr>
            </w:pPr>
            <w:r w:rsidRPr="007D5F55">
              <w:rPr>
                <w:rFonts w:ascii="Courier" w:hAnsi="Courier" w:cs="Courier"/>
                <w:color w:val="000000"/>
                <w:sz w:val="20"/>
                <w:szCs w:val="20"/>
              </w:rPr>
              <w:t>0x547</w:t>
            </w:r>
          </w:p>
        </w:tc>
        <w:tc>
          <w:tcPr>
            <w:tcW w:w="7795" w:type="dxa"/>
          </w:tcPr>
          <w:p w14:paraId="0A9F0D14" w14:textId="77777777" w:rsidR="009C616F" w:rsidRPr="007D5F55" w:rsidRDefault="009C616F" w:rsidP="00EF63DB">
            <w:pPr>
              <w:rPr>
                <w:rFonts w:ascii="Courier" w:hAnsi="Courier" w:cs="Courier"/>
                <w:color w:val="000000"/>
                <w:sz w:val="20"/>
                <w:szCs w:val="20"/>
              </w:rPr>
            </w:pPr>
            <w:r w:rsidRPr="007D5F55">
              <w:rPr>
                <w:rFonts w:ascii="Courier" w:hAnsi="Courier" w:cs="Courier"/>
                <w:color w:val="000000"/>
                <w:sz w:val="20"/>
                <w:szCs w:val="20"/>
              </w:rPr>
              <w:t>MVIC Color TDI Lossy (CDH 2)/MC</w:t>
            </w:r>
            <w:proofErr w:type="gramStart"/>
            <w:r w:rsidRPr="007D5F55">
              <w:rPr>
                <w:rFonts w:ascii="Courier" w:hAnsi="Courier" w:cs="Courier"/>
                <w:color w:val="000000"/>
                <w:sz w:val="20"/>
                <w:szCs w:val="20"/>
              </w:rPr>
              <w:t>0,MC</w:t>
            </w:r>
            <w:proofErr w:type="gramEnd"/>
            <w:r w:rsidRPr="007D5F55">
              <w:rPr>
                <w:rFonts w:ascii="Courier" w:hAnsi="Courier" w:cs="Courier"/>
                <w:color w:val="000000"/>
                <w:sz w:val="20"/>
                <w:szCs w:val="20"/>
              </w:rPr>
              <w:t>1,MC2,MC3</w:t>
            </w:r>
          </w:p>
        </w:tc>
      </w:tr>
      <w:tr w:rsidR="009C616F" w:rsidRPr="007D5F55" w14:paraId="49EAFFE1" w14:textId="77777777" w:rsidTr="00EF63DB">
        <w:tc>
          <w:tcPr>
            <w:tcW w:w="1134" w:type="dxa"/>
          </w:tcPr>
          <w:p w14:paraId="3D106F2F" w14:textId="77777777" w:rsidR="009C616F" w:rsidRPr="007D5F55" w:rsidRDefault="009C616F" w:rsidP="00EF63DB">
            <w:pPr>
              <w:jc w:val="center"/>
              <w:rPr>
                <w:rFonts w:ascii="Courier" w:hAnsi="Courier" w:cs="Courier"/>
                <w:color w:val="000000"/>
                <w:sz w:val="20"/>
                <w:szCs w:val="20"/>
              </w:rPr>
            </w:pPr>
            <w:r w:rsidRPr="007D5F55">
              <w:rPr>
                <w:rFonts w:ascii="Courier" w:hAnsi="Courier" w:cs="Courier"/>
                <w:color w:val="000000"/>
                <w:sz w:val="20"/>
                <w:szCs w:val="20"/>
              </w:rPr>
              <w:t>0x539</w:t>
            </w:r>
          </w:p>
        </w:tc>
        <w:tc>
          <w:tcPr>
            <w:tcW w:w="7795" w:type="dxa"/>
          </w:tcPr>
          <w:p w14:paraId="3A8636A4" w14:textId="77777777" w:rsidR="009C616F" w:rsidRPr="007D5F55" w:rsidRDefault="009C616F" w:rsidP="00EF63DB">
            <w:pPr>
              <w:rPr>
                <w:rFonts w:ascii="Courier" w:hAnsi="Courier" w:cs="Courier"/>
                <w:color w:val="000000"/>
                <w:sz w:val="20"/>
                <w:szCs w:val="20"/>
              </w:rPr>
            </w:pPr>
            <w:r w:rsidRPr="007D5F55">
              <w:rPr>
                <w:rFonts w:ascii="Courier" w:hAnsi="Courier" w:cs="Courier"/>
                <w:color w:val="000000"/>
                <w:sz w:val="20"/>
                <w:szCs w:val="20"/>
              </w:rPr>
              <w:t>MVIC Panchromatic Frame Transfer Lossless (CDH 1)/MPF</w:t>
            </w:r>
          </w:p>
        </w:tc>
      </w:tr>
      <w:tr w:rsidR="009C616F" w:rsidRPr="007D5F55" w14:paraId="59F8CD76" w14:textId="77777777" w:rsidTr="00EF63DB">
        <w:tc>
          <w:tcPr>
            <w:tcW w:w="1134" w:type="dxa"/>
          </w:tcPr>
          <w:p w14:paraId="57672D75" w14:textId="77777777" w:rsidR="009C616F" w:rsidRPr="007D5F55" w:rsidRDefault="009C616F" w:rsidP="00EF63DB">
            <w:pPr>
              <w:jc w:val="center"/>
              <w:rPr>
                <w:rFonts w:ascii="Courier" w:hAnsi="Courier" w:cs="Courier"/>
                <w:color w:val="000000"/>
                <w:sz w:val="20"/>
                <w:szCs w:val="20"/>
              </w:rPr>
            </w:pPr>
            <w:r w:rsidRPr="007D5F55">
              <w:rPr>
                <w:rFonts w:ascii="Courier" w:hAnsi="Courier" w:cs="Courier"/>
                <w:color w:val="000000"/>
                <w:sz w:val="20"/>
                <w:szCs w:val="20"/>
              </w:rPr>
              <w:t>0x548</w:t>
            </w:r>
          </w:p>
        </w:tc>
        <w:tc>
          <w:tcPr>
            <w:tcW w:w="7795" w:type="dxa"/>
          </w:tcPr>
          <w:p w14:paraId="2C47CFBA" w14:textId="77777777" w:rsidR="009C616F" w:rsidRPr="007D5F55" w:rsidRDefault="009C616F" w:rsidP="00EF63DB">
            <w:pPr>
              <w:rPr>
                <w:rFonts w:ascii="Courier" w:hAnsi="Courier" w:cs="Courier"/>
                <w:color w:val="000000"/>
                <w:sz w:val="20"/>
                <w:szCs w:val="20"/>
              </w:rPr>
            </w:pPr>
            <w:r w:rsidRPr="007D5F55">
              <w:rPr>
                <w:rFonts w:ascii="Courier" w:hAnsi="Courier" w:cs="Courier"/>
                <w:color w:val="000000"/>
                <w:sz w:val="20"/>
                <w:szCs w:val="20"/>
              </w:rPr>
              <w:t>MVIC Panchromatic Frame Transfer Lossless (CDH 2)/MPF</w:t>
            </w:r>
          </w:p>
        </w:tc>
      </w:tr>
      <w:tr w:rsidR="009C616F" w:rsidRPr="007D5F55" w14:paraId="05297DEA" w14:textId="77777777" w:rsidTr="00EF63DB">
        <w:tc>
          <w:tcPr>
            <w:tcW w:w="1134" w:type="dxa"/>
          </w:tcPr>
          <w:p w14:paraId="38EF1F3B" w14:textId="77777777" w:rsidR="009C616F" w:rsidRPr="007D5F55" w:rsidRDefault="009C616F" w:rsidP="00EF63DB">
            <w:pPr>
              <w:jc w:val="center"/>
              <w:rPr>
                <w:rFonts w:ascii="Courier" w:hAnsi="Courier" w:cs="Courier"/>
                <w:color w:val="000000"/>
                <w:sz w:val="20"/>
                <w:szCs w:val="20"/>
              </w:rPr>
            </w:pPr>
            <w:r w:rsidRPr="007D5F55">
              <w:rPr>
                <w:rFonts w:ascii="Courier" w:hAnsi="Courier" w:cs="Courier"/>
                <w:color w:val="000000"/>
                <w:sz w:val="20"/>
                <w:szCs w:val="20"/>
              </w:rPr>
              <w:t>0x53a</w:t>
            </w:r>
          </w:p>
        </w:tc>
        <w:tc>
          <w:tcPr>
            <w:tcW w:w="7795" w:type="dxa"/>
          </w:tcPr>
          <w:p w14:paraId="488DDB79" w14:textId="77777777" w:rsidR="009C616F" w:rsidRPr="007D5F55" w:rsidRDefault="009C616F" w:rsidP="00EF63DB">
            <w:pPr>
              <w:rPr>
                <w:rFonts w:ascii="Courier" w:hAnsi="Courier" w:cs="Courier"/>
                <w:color w:val="000000"/>
                <w:sz w:val="20"/>
                <w:szCs w:val="20"/>
              </w:rPr>
            </w:pPr>
            <w:r w:rsidRPr="007D5F55">
              <w:rPr>
                <w:rFonts w:ascii="Courier" w:hAnsi="Courier" w:cs="Courier"/>
                <w:color w:val="000000"/>
                <w:sz w:val="20"/>
                <w:szCs w:val="20"/>
              </w:rPr>
              <w:t>MVIC Panchromatic Frame Transfer Packetized (CDH 1)/MPF</w:t>
            </w:r>
          </w:p>
        </w:tc>
      </w:tr>
      <w:tr w:rsidR="009C616F" w:rsidRPr="007D5F55" w14:paraId="234A6EB6" w14:textId="77777777" w:rsidTr="00EF63DB">
        <w:tc>
          <w:tcPr>
            <w:tcW w:w="1134" w:type="dxa"/>
          </w:tcPr>
          <w:p w14:paraId="23D01C07" w14:textId="77777777" w:rsidR="009C616F" w:rsidRPr="007D5F55" w:rsidRDefault="009C616F" w:rsidP="00EF63DB">
            <w:pPr>
              <w:jc w:val="center"/>
              <w:rPr>
                <w:rFonts w:ascii="Courier" w:hAnsi="Courier" w:cs="Courier"/>
                <w:color w:val="000000"/>
                <w:sz w:val="20"/>
                <w:szCs w:val="20"/>
              </w:rPr>
            </w:pPr>
            <w:r w:rsidRPr="007D5F55">
              <w:rPr>
                <w:rFonts w:ascii="Courier" w:hAnsi="Courier" w:cs="Courier"/>
                <w:color w:val="000000"/>
                <w:sz w:val="20"/>
                <w:szCs w:val="20"/>
              </w:rPr>
              <w:t>0x549</w:t>
            </w:r>
          </w:p>
        </w:tc>
        <w:tc>
          <w:tcPr>
            <w:tcW w:w="7795" w:type="dxa"/>
          </w:tcPr>
          <w:p w14:paraId="01CFFDDB" w14:textId="77777777" w:rsidR="009C616F" w:rsidRPr="007D5F55" w:rsidRDefault="009C616F" w:rsidP="00EF63DB">
            <w:pPr>
              <w:rPr>
                <w:rFonts w:ascii="Courier" w:hAnsi="Courier" w:cs="Courier"/>
                <w:color w:val="000000"/>
                <w:sz w:val="20"/>
                <w:szCs w:val="20"/>
              </w:rPr>
            </w:pPr>
            <w:r w:rsidRPr="007D5F55">
              <w:rPr>
                <w:rFonts w:ascii="Courier" w:hAnsi="Courier" w:cs="Courier"/>
                <w:color w:val="000000"/>
                <w:sz w:val="20"/>
                <w:szCs w:val="20"/>
              </w:rPr>
              <w:t>MVIC Panchromatic Frame Transfer Packetized (CDH 2)/MPF</w:t>
            </w:r>
          </w:p>
        </w:tc>
      </w:tr>
      <w:tr w:rsidR="009C616F" w:rsidRPr="007D5F55" w14:paraId="6B24B3F8" w14:textId="77777777" w:rsidTr="00EF63DB">
        <w:tc>
          <w:tcPr>
            <w:tcW w:w="1134" w:type="dxa"/>
          </w:tcPr>
          <w:p w14:paraId="7985FFC7" w14:textId="77777777" w:rsidR="009C616F" w:rsidRPr="007D5F55" w:rsidRDefault="009C616F" w:rsidP="00EF63DB">
            <w:pPr>
              <w:jc w:val="center"/>
              <w:rPr>
                <w:rFonts w:ascii="Courier" w:hAnsi="Courier" w:cs="Courier"/>
                <w:color w:val="000000"/>
                <w:sz w:val="20"/>
                <w:szCs w:val="20"/>
              </w:rPr>
            </w:pPr>
            <w:r w:rsidRPr="007D5F55">
              <w:rPr>
                <w:rFonts w:ascii="Courier" w:hAnsi="Courier" w:cs="Courier"/>
                <w:color w:val="000000"/>
                <w:sz w:val="20"/>
                <w:szCs w:val="20"/>
              </w:rPr>
              <w:t>0x53b</w:t>
            </w:r>
          </w:p>
        </w:tc>
        <w:tc>
          <w:tcPr>
            <w:tcW w:w="7795" w:type="dxa"/>
          </w:tcPr>
          <w:p w14:paraId="24B266F6" w14:textId="77777777" w:rsidR="009C616F" w:rsidRPr="007D5F55" w:rsidRDefault="009C616F" w:rsidP="00EF63DB">
            <w:pPr>
              <w:rPr>
                <w:rFonts w:ascii="Courier" w:hAnsi="Courier" w:cs="Courier"/>
                <w:color w:val="000000"/>
                <w:sz w:val="20"/>
                <w:szCs w:val="20"/>
              </w:rPr>
            </w:pPr>
            <w:r w:rsidRPr="007D5F55">
              <w:rPr>
                <w:rFonts w:ascii="Courier" w:hAnsi="Courier" w:cs="Courier"/>
                <w:color w:val="000000"/>
                <w:sz w:val="20"/>
                <w:szCs w:val="20"/>
              </w:rPr>
              <w:t>MVIC Panchromatic Frame Transfer Lossy (CDH 1)/MPF</w:t>
            </w:r>
          </w:p>
        </w:tc>
      </w:tr>
      <w:tr w:rsidR="009C616F" w:rsidRPr="007D5F55" w14:paraId="38156F13" w14:textId="77777777" w:rsidTr="00EF63DB">
        <w:tc>
          <w:tcPr>
            <w:tcW w:w="1134" w:type="dxa"/>
          </w:tcPr>
          <w:p w14:paraId="7A1931AB" w14:textId="77777777" w:rsidR="009C616F" w:rsidRPr="007D5F55" w:rsidRDefault="009C616F" w:rsidP="00EF63DB">
            <w:pPr>
              <w:jc w:val="center"/>
              <w:rPr>
                <w:rFonts w:ascii="Courier" w:hAnsi="Courier" w:cs="Courier"/>
                <w:color w:val="000000"/>
                <w:sz w:val="20"/>
                <w:szCs w:val="20"/>
              </w:rPr>
            </w:pPr>
            <w:r w:rsidRPr="007D5F55">
              <w:rPr>
                <w:rFonts w:ascii="Courier" w:hAnsi="Courier" w:cs="Courier"/>
                <w:color w:val="000000"/>
                <w:sz w:val="20"/>
                <w:szCs w:val="20"/>
              </w:rPr>
              <w:t>0x54a</w:t>
            </w:r>
          </w:p>
        </w:tc>
        <w:tc>
          <w:tcPr>
            <w:tcW w:w="7795" w:type="dxa"/>
          </w:tcPr>
          <w:p w14:paraId="339361A3" w14:textId="77777777" w:rsidR="009C616F" w:rsidRPr="007D5F55" w:rsidRDefault="009C616F" w:rsidP="00EF63DB">
            <w:pPr>
              <w:rPr>
                <w:rFonts w:ascii="Courier" w:hAnsi="Courier" w:cs="Courier"/>
                <w:color w:val="000000"/>
                <w:sz w:val="20"/>
                <w:szCs w:val="20"/>
              </w:rPr>
            </w:pPr>
            <w:r w:rsidRPr="007D5F55">
              <w:rPr>
                <w:rFonts w:ascii="Courier" w:hAnsi="Courier" w:cs="Courier"/>
                <w:color w:val="000000"/>
                <w:sz w:val="20"/>
                <w:szCs w:val="20"/>
              </w:rPr>
              <w:t>MVIC Panchromatic Frame Transfer Lossy (CDH 2)/MPF</w:t>
            </w:r>
          </w:p>
        </w:tc>
      </w:tr>
      <w:tr w:rsidR="009C616F" w:rsidRPr="007D5F55" w14:paraId="21D6071A" w14:textId="77777777" w:rsidTr="00EF63DB">
        <w:tc>
          <w:tcPr>
            <w:tcW w:w="1134" w:type="dxa"/>
          </w:tcPr>
          <w:p w14:paraId="295302F9" w14:textId="77777777" w:rsidR="009C616F" w:rsidRPr="007D5F55" w:rsidRDefault="009C616F" w:rsidP="00EF63DB">
            <w:pPr>
              <w:jc w:val="center"/>
              <w:rPr>
                <w:rFonts w:ascii="Courier" w:hAnsi="Courier" w:cs="Courier"/>
                <w:color w:val="000000"/>
                <w:sz w:val="20"/>
                <w:szCs w:val="20"/>
              </w:rPr>
            </w:pPr>
            <w:r w:rsidRPr="007D5F55">
              <w:rPr>
                <w:rFonts w:ascii="Courier" w:hAnsi="Courier" w:cs="Courier"/>
                <w:color w:val="000000"/>
                <w:sz w:val="20"/>
                <w:szCs w:val="20"/>
              </w:rPr>
              <w:t>0x54e</w:t>
            </w:r>
          </w:p>
        </w:tc>
        <w:tc>
          <w:tcPr>
            <w:tcW w:w="7795" w:type="dxa"/>
          </w:tcPr>
          <w:p w14:paraId="70A5C07A" w14:textId="77777777" w:rsidR="009C616F" w:rsidRPr="007D5F55" w:rsidRDefault="009C616F" w:rsidP="00EF63DB">
            <w:pPr>
              <w:rPr>
                <w:rFonts w:ascii="Courier" w:hAnsi="Courier" w:cs="Courier"/>
                <w:color w:val="000000"/>
                <w:sz w:val="20"/>
                <w:szCs w:val="20"/>
              </w:rPr>
            </w:pPr>
            <w:r w:rsidRPr="007D5F55">
              <w:rPr>
                <w:rFonts w:ascii="Courier" w:hAnsi="Courier" w:cs="Courier"/>
                <w:color w:val="000000"/>
                <w:sz w:val="20"/>
                <w:szCs w:val="20"/>
              </w:rPr>
              <w:t>MVIC Co-added Panchromatic Frame Transfer Lossless (CDH 1)</w:t>
            </w:r>
          </w:p>
        </w:tc>
      </w:tr>
      <w:tr w:rsidR="009C616F" w:rsidRPr="007D5F55" w14:paraId="45CC225D" w14:textId="77777777" w:rsidTr="00EF63DB">
        <w:tc>
          <w:tcPr>
            <w:tcW w:w="1134" w:type="dxa"/>
          </w:tcPr>
          <w:p w14:paraId="2ADB30CF" w14:textId="77777777" w:rsidR="009C616F" w:rsidRPr="007D5F55" w:rsidRDefault="009C616F" w:rsidP="00EF63DB">
            <w:pPr>
              <w:jc w:val="center"/>
              <w:rPr>
                <w:rFonts w:ascii="Courier" w:hAnsi="Courier" w:cs="Courier"/>
                <w:color w:val="000000"/>
                <w:sz w:val="20"/>
                <w:szCs w:val="20"/>
              </w:rPr>
            </w:pPr>
            <w:r w:rsidRPr="007D5F55">
              <w:rPr>
                <w:rFonts w:ascii="Courier" w:hAnsi="Courier" w:cs="Courier"/>
                <w:color w:val="000000"/>
                <w:sz w:val="20"/>
                <w:szCs w:val="20"/>
              </w:rPr>
              <w:t>0x54f</w:t>
            </w:r>
          </w:p>
        </w:tc>
        <w:tc>
          <w:tcPr>
            <w:tcW w:w="7795" w:type="dxa"/>
          </w:tcPr>
          <w:p w14:paraId="35EC502A" w14:textId="77777777" w:rsidR="009C616F" w:rsidRPr="007D5F55" w:rsidRDefault="009C616F" w:rsidP="00EF63DB">
            <w:pPr>
              <w:rPr>
                <w:rFonts w:ascii="Courier" w:hAnsi="Courier" w:cs="Courier"/>
                <w:color w:val="000000"/>
                <w:sz w:val="20"/>
                <w:szCs w:val="20"/>
              </w:rPr>
            </w:pPr>
            <w:r w:rsidRPr="007D5F55">
              <w:rPr>
                <w:rFonts w:ascii="Courier" w:hAnsi="Courier" w:cs="Courier"/>
                <w:color w:val="000000"/>
                <w:sz w:val="20"/>
                <w:szCs w:val="20"/>
              </w:rPr>
              <w:t>MVIC Co-added Panchromatic Frame Transfer Lossless (CDH 2)</w:t>
            </w:r>
          </w:p>
        </w:tc>
      </w:tr>
    </w:tbl>
    <w:p w14:paraId="434F3216" w14:textId="77777777" w:rsidR="009C616F" w:rsidRDefault="009C616F" w:rsidP="009C616F">
      <w:pPr>
        <w:ind w:left="720" w:firstLine="720"/>
      </w:pPr>
      <w:r>
        <w:t xml:space="preserve">* </w:t>
      </w:r>
      <w:proofErr w:type="gramStart"/>
      <w:r>
        <w:t>as</w:t>
      </w:r>
      <w:proofErr w:type="gramEnd"/>
      <w:r>
        <w:t xml:space="preserve"> of October, 2014, 3x3 modes have not been used</w:t>
      </w:r>
    </w:p>
    <w:p w14:paraId="504149D6" w14:textId="77777777" w:rsidR="009C616F" w:rsidRDefault="009C616F" w:rsidP="009C616F">
      <w:r>
        <w:t xml:space="preserve">There are other </w:t>
      </w:r>
      <w:proofErr w:type="spellStart"/>
      <w:r>
        <w:t>ApIDs</w:t>
      </w:r>
      <w:proofErr w:type="spellEnd"/>
      <w:r>
        <w:t xml:space="preserve"> that contain housekeeping values and other values.  See the SOC Instrument ICD for more details: </w:t>
      </w:r>
      <w:proofErr w:type="spellStart"/>
      <w:proofErr w:type="gramStart"/>
      <w:r w:rsidRPr="007D5F55">
        <w:rPr>
          <w:rStyle w:val="FixedWidthChar"/>
        </w:rPr>
        <w:t>urn:nasa</w:t>
      </w:r>
      <w:proofErr w:type="gramEnd"/>
      <w:r w:rsidRPr="007D5F55">
        <w:rPr>
          <w:rStyle w:val="FixedWidthChar"/>
        </w:rPr>
        <w:t>:pds:nh_documents:mission:soc_inst_icd</w:t>
      </w:r>
      <w:proofErr w:type="spellEnd"/>
    </w:p>
    <w:p w14:paraId="73BA7A65" w14:textId="77777777" w:rsidR="009C616F" w:rsidRDefault="009C616F" w:rsidP="009C616F">
      <w:r>
        <w:t xml:space="preserve">Please note that not all </w:t>
      </w:r>
      <w:proofErr w:type="spellStart"/>
      <w:r>
        <w:t>ApIDs</w:t>
      </w:r>
      <w:proofErr w:type="spellEnd"/>
      <w:r>
        <w:t xml:space="preserve"> may be found in this data set.</w:t>
      </w:r>
    </w:p>
    <w:p w14:paraId="0D956E94" w14:textId="44E898BB" w:rsidR="00842B8D" w:rsidRDefault="00842B8D" w:rsidP="002B1F3E">
      <w:pPr>
        <w:pStyle w:val="Heading2"/>
        <w:rPr>
          <w:rFonts w:eastAsia="Courier"/>
        </w:rPr>
      </w:pPr>
      <w:r>
        <w:rPr>
          <w:rFonts w:eastAsia="Courier"/>
        </w:rPr>
        <w:t>Instrument description</w:t>
      </w:r>
    </w:p>
    <w:p w14:paraId="358B5659" w14:textId="0B8F987E" w:rsidR="00842B8D" w:rsidRDefault="00842B8D" w:rsidP="007D5F55">
      <w:r>
        <w:t>Refer to the following files for a description of this instrument.</w:t>
      </w:r>
      <w:r w:rsidR="007D5F55">
        <w:t>:</w:t>
      </w:r>
    </w:p>
    <w:p w14:paraId="67E67350" w14:textId="77777777" w:rsidR="00842B8D" w:rsidRDefault="00842B8D" w:rsidP="007D5F55">
      <w:pPr>
        <w:pStyle w:val="ListParagraph"/>
        <w:numPr>
          <w:ilvl w:val="0"/>
          <w:numId w:val="13"/>
        </w:numPr>
      </w:pPr>
      <w:r>
        <w:t xml:space="preserve">New Horizon MVIC instrument overview: </w:t>
      </w:r>
      <w:proofErr w:type="spellStart"/>
      <w:proofErr w:type="gramStart"/>
      <w:r w:rsidRPr="007D5F55">
        <w:rPr>
          <w:rStyle w:val="FixedWidthChar"/>
        </w:rPr>
        <w:t>urn:nasa</w:t>
      </w:r>
      <w:proofErr w:type="gramEnd"/>
      <w:r w:rsidRPr="007D5F55">
        <w:rPr>
          <w:rStyle w:val="FixedWidthChar"/>
        </w:rPr>
        <w:t>:pds:nh_documents:ralph:mvic_inst_overview</w:t>
      </w:r>
      <w:proofErr w:type="spellEnd"/>
    </w:p>
    <w:p w14:paraId="28A223A4" w14:textId="0E48B0F5" w:rsidR="00842B8D" w:rsidRPr="007D5F55" w:rsidRDefault="007D5F55" w:rsidP="007D5F55">
      <w:pPr>
        <w:pStyle w:val="ListParagraph"/>
        <w:numPr>
          <w:ilvl w:val="0"/>
          <w:numId w:val="13"/>
        </w:numPr>
        <w:rPr>
          <w:rStyle w:val="FixedWidthChar"/>
        </w:rPr>
      </w:pPr>
      <w:r>
        <w:t>Ralph Space Science Review (SSR) paper</w:t>
      </w:r>
      <w:r w:rsidR="00842B8D">
        <w:t xml:space="preserve">: </w:t>
      </w:r>
      <w:proofErr w:type="spellStart"/>
      <w:proofErr w:type="gramStart"/>
      <w:r w:rsidR="00842B8D" w:rsidRPr="007D5F55">
        <w:rPr>
          <w:rStyle w:val="FixedWidthChar"/>
        </w:rPr>
        <w:t>urn:nasa</w:t>
      </w:r>
      <w:proofErr w:type="gramEnd"/>
      <w:r w:rsidR="00842B8D" w:rsidRPr="007D5F55">
        <w:rPr>
          <w:rStyle w:val="FixedWidthChar"/>
        </w:rPr>
        <w:t>:pds:nh_documents:ralph:ralph_ssr</w:t>
      </w:r>
      <w:proofErr w:type="spellEnd"/>
    </w:p>
    <w:p w14:paraId="3BA689F6" w14:textId="1A05812F" w:rsidR="00842B8D" w:rsidRDefault="00842B8D" w:rsidP="007D5F55">
      <w:pPr>
        <w:pStyle w:val="ListParagraph"/>
        <w:numPr>
          <w:ilvl w:val="0"/>
          <w:numId w:val="13"/>
        </w:numPr>
      </w:pPr>
      <w:r>
        <w:t xml:space="preserve">SOC Instrument ICD: </w:t>
      </w:r>
      <w:proofErr w:type="spellStart"/>
      <w:proofErr w:type="gramStart"/>
      <w:r w:rsidRPr="007D5F55">
        <w:rPr>
          <w:rStyle w:val="FixedWidthChar"/>
        </w:rPr>
        <w:t>urn:nasa</w:t>
      </w:r>
      <w:proofErr w:type="gramEnd"/>
      <w:r w:rsidRPr="007D5F55">
        <w:rPr>
          <w:rStyle w:val="FixedWidthChar"/>
        </w:rPr>
        <w:t>:pds:nh_documents:mission:soc_inst_icd</w:t>
      </w:r>
      <w:proofErr w:type="spellEnd"/>
      <w:r>
        <w:t xml:space="preserve"> </w:t>
      </w:r>
    </w:p>
    <w:p w14:paraId="5BDBDE72" w14:textId="48E16B63" w:rsidR="00842B8D" w:rsidRPr="007D5F55" w:rsidRDefault="009C616F" w:rsidP="007D5F55">
      <w:pPr>
        <w:pStyle w:val="ListParagraph"/>
        <w:numPr>
          <w:ilvl w:val="0"/>
          <w:numId w:val="13"/>
        </w:numPr>
        <w:rPr>
          <w:rFonts w:ascii="Courier" w:hAnsi="Courier" w:cs="Courier"/>
          <w:color w:val="000000"/>
          <w:sz w:val="20"/>
          <w:szCs w:val="20"/>
        </w:rPr>
      </w:pPr>
      <w:r>
        <w:t>Ralph</w:t>
      </w:r>
      <w:r w:rsidR="007D5F55" w:rsidRPr="007D5F55">
        <w:t xml:space="preserve"> SPICE Instrument Kernel</w:t>
      </w:r>
      <w:r w:rsidR="00842B8D" w:rsidRPr="007D5F55">
        <w:t>:</w:t>
      </w:r>
      <w:r w:rsidR="00842B8D" w:rsidRPr="007D5F55">
        <w:rPr>
          <w:rFonts w:ascii="Courier" w:hAnsi="Courier" w:cs="Courier"/>
          <w:color w:val="000000"/>
          <w:sz w:val="20"/>
          <w:szCs w:val="20"/>
        </w:rPr>
        <w:t xml:space="preserve"> </w:t>
      </w:r>
      <w:proofErr w:type="gramStart"/>
      <w:r w:rsidR="00842B8D" w:rsidRPr="007D5F55">
        <w:rPr>
          <w:rStyle w:val="FixedWidthChar"/>
        </w:rPr>
        <w:t>urn:nasa</w:t>
      </w:r>
      <w:proofErr w:type="gramEnd"/>
      <w:r w:rsidR="00842B8D" w:rsidRPr="007D5F55">
        <w:rPr>
          <w:rStyle w:val="FixedWidthChar"/>
        </w:rPr>
        <w:t>:pds:nh_documents:ralph:nh_ralph_v100_ti</w:t>
      </w:r>
    </w:p>
    <w:p w14:paraId="32B1E878" w14:textId="0BCB3758" w:rsidR="00842B8D" w:rsidRDefault="00842B8D" w:rsidP="002B1F3E">
      <w:pPr>
        <w:pStyle w:val="Heading2"/>
        <w:rPr>
          <w:rFonts w:eastAsia="Courier"/>
        </w:rPr>
      </w:pPr>
      <w:r>
        <w:rPr>
          <w:rFonts w:eastAsia="Courier"/>
        </w:rPr>
        <w:t xml:space="preserve">Other sources of information useful in interpreting these Data </w:t>
      </w:r>
    </w:p>
    <w:p w14:paraId="49E3B287" w14:textId="625ED50C" w:rsidR="00842B8D" w:rsidRDefault="00842B8D" w:rsidP="002B1F3E">
      <w:pPr>
        <w:rPr>
          <w:rFonts w:ascii="Courier" w:hAnsi="Courier" w:cs="Courier"/>
          <w:color w:val="000000"/>
          <w:sz w:val="20"/>
          <w:szCs w:val="20"/>
        </w:rPr>
      </w:pPr>
      <w:r>
        <w:t>Refer to the following files for more information about these data</w:t>
      </w:r>
      <w:r w:rsidR="007D5F55">
        <w:t>:</w:t>
      </w:r>
    </w:p>
    <w:p w14:paraId="3F44CADF" w14:textId="3F250590" w:rsidR="00842B8D" w:rsidRDefault="007D5F55" w:rsidP="007D5F55">
      <w:pPr>
        <w:pStyle w:val="ListParagraph"/>
        <w:numPr>
          <w:ilvl w:val="0"/>
          <w:numId w:val="14"/>
        </w:numPr>
      </w:pPr>
      <w:r>
        <w:t>NH Mission Trajectory Table</w:t>
      </w:r>
      <w:r w:rsidR="00842B8D">
        <w:t xml:space="preserve">: </w:t>
      </w:r>
      <w:proofErr w:type="spellStart"/>
      <w:proofErr w:type="gramStart"/>
      <w:r w:rsidR="00842B8D" w:rsidRPr="007D5F55">
        <w:rPr>
          <w:rStyle w:val="FixedWidthChar"/>
        </w:rPr>
        <w:t>urn:nasa</w:t>
      </w:r>
      <w:proofErr w:type="gramEnd"/>
      <w:r w:rsidR="00842B8D" w:rsidRPr="007D5F55">
        <w:rPr>
          <w:rStyle w:val="FixedWidthChar"/>
        </w:rPr>
        <w:t>:pds:nh_documents:mission:nh_mission_trajectory</w:t>
      </w:r>
      <w:proofErr w:type="spellEnd"/>
    </w:p>
    <w:p w14:paraId="045B74D4" w14:textId="081FA0AB" w:rsidR="00842B8D" w:rsidRDefault="007D5F55" w:rsidP="007D5F55">
      <w:pPr>
        <w:pStyle w:val="ListParagraph"/>
        <w:numPr>
          <w:ilvl w:val="0"/>
          <w:numId w:val="14"/>
        </w:numPr>
      </w:pPr>
      <w:r>
        <w:t>Field of View Illustration</w:t>
      </w:r>
      <w:r w:rsidR="00842B8D">
        <w:t xml:space="preserve">: </w:t>
      </w:r>
      <w:proofErr w:type="spellStart"/>
      <w:proofErr w:type="gramStart"/>
      <w:r w:rsidR="00842B8D" w:rsidRPr="007D5F55">
        <w:rPr>
          <w:rStyle w:val="FixedWidthChar"/>
        </w:rPr>
        <w:t>urn:nasa</w:t>
      </w:r>
      <w:proofErr w:type="gramEnd"/>
      <w:r w:rsidR="00842B8D" w:rsidRPr="007D5F55">
        <w:rPr>
          <w:rStyle w:val="FixedWidthChar"/>
        </w:rPr>
        <w:t>:pds:nh_documents:mission:nh_fov</w:t>
      </w:r>
      <w:proofErr w:type="spellEnd"/>
    </w:p>
    <w:p w14:paraId="7E600564" w14:textId="080B3F36" w:rsidR="007D5F55" w:rsidRPr="007D5F55" w:rsidRDefault="009C616F" w:rsidP="007D5F55">
      <w:pPr>
        <w:pStyle w:val="ListParagraph"/>
        <w:numPr>
          <w:ilvl w:val="0"/>
          <w:numId w:val="14"/>
        </w:numPr>
        <w:rPr>
          <w:rStyle w:val="FixedWidthChar"/>
        </w:rPr>
      </w:pPr>
      <w:r>
        <w:t>Ralph</w:t>
      </w:r>
      <w:r w:rsidR="007D5F55" w:rsidRPr="007D5F55">
        <w:t xml:space="preserve"> SPICE Instrument Kernel:</w:t>
      </w:r>
      <w:r w:rsidR="007D5F55" w:rsidRPr="007D5F55">
        <w:rPr>
          <w:rFonts w:ascii="Courier" w:hAnsi="Courier" w:cs="Courier"/>
          <w:color w:val="000000"/>
          <w:sz w:val="20"/>
          <w:szCs w:val="20"/>
        </w:rPr>
        <w:t xml:space="preserve"> </w:t>
      </w:r>
      <w:proofErr w:type="gramStart"/>
      <w:r w:rsidR="007D5F55" w:rsidRPr="007D5F55">
        <w:rPr>
          <w:rStyle w:val="FixedWidthChar"/>
        </w:rPr>
        <w:t>urn:nasa</w:t>
      </w:r>
      <w:proofErr w:type="gramEnd"/>
      <w:r w:rsidR="007D5F55" w:rsidRPr="007D5F55">
        <w:rPr>
          <w:rStyle w:val="FixedWidthChar"/>
        </w:rPr>
        <w:t>:pds:nh_documents:ralph:nh_ralph_v100_ti</w:t>
      </w:r>
    </w:p>
    <w:p w14:paraId="4E47A7A4" w14:textId="46CC997D" w:rsidR="00842B8D" w:rsidRDefault="00842B8D" w:rsidP="002B1F3E">
      <w:pPr>
        <w:pStyle w:val="Heading2"/>
        <w:rPr>
          <w:rFonts w:eastAsia="Courier Prime"/>
        </w:rPr>
      </w:pPr>
      <w:r>
        <w:rPr>
          <w:rFonts w:eastAsia="Courier Prime"/>
        </w:rPr>
        <w:t>Visit Description, Visit Number, and Target in the Data Labels</w:t>
      </w:r>
    </w:p>
    <w:p w14:paraId="7C9B8517" w14:textId="51A6E8CF" w:rsidR="00842B8D" w:rsidRDefault="00842B8D" w:rsidP="007D5F55">
      <w:r>
        <w:t xml:space="preserve">The observation sequences were defined in Science Activity Planning (SAP) </w:t>
      </w:r>
      <w:r w:rsidR="007D5F55">
        <w:t>documents and</w:t>
      </w:r>
      <w:r>
        <w:t xml:space="preserve"> grouped by Visit Description and Visit Number. The SAPs are spreadsheets with one Visit Description &amp; Number per row. A nominal target is also included on each row and included in the data labels, but does not always match with the target name field's value in the data labels.  </w:t>
      </w:r>
      <w:r>
        <w:lastRenderedPageBreak/>
        <w:t xml:space="preserve">In some cases, the target was designated as </w:t>
      </w:r>
      <w:proofErr w:type="spellStart"/>
      <w:r>
        <w:t>right_ascension_angle</w:t>
      </w:r>
      <w:proofErr w:type="spellEnd"/>
      <w:r>
        <w:t xml:space="preserve">, </w:t>
      </w:r>
      <w:proofErr w:type="spellStart"/>
      <w:r>
        <w:t>declination_angle</w:t>
      </w:r>
      <w:proofErr w:type="spellEnd"/>
      <w:r>
        <w:t xml:space="preserve"> pointing values in the form “</w:t>
      </w:r>
      <w:proofErr w:type="spellStart"/>
      <w:r>
        <w:t>right_ascension_angle</w:t>
      </w:r>
      <w:proofErr w:type="spellEnd"/>
      <w:r>
        <w:t xml:space="preserve">, </w:t>
      </w:r>
      <w:proofErr w:type="spellStart"/>
      <w:r>
        <w:t>declination_angle</w:t>
      </w:r>
      <w:proofErr w:type="spellEnd"/>
      <w:r>
        <w:t xml:space="preserve"> =123.</w:t>
      </w:r>
      <w:proofErr w:type="gramStart"/>
      <w:r>
        <w:t>45,-</w:t>
      </w:r>
      <w:proofErr w:type="gramEnd"/>
      <w:r>
        <w:t>12.34</w:t>
      </w:r>
      <w:r w:rsidR="007D5F55">
        <w:t>"</w:t>
      </w:r>
      <w:r>
        <w:t xml:space="preserve"> indicating Right Ascension and Declination, in degrees, of the target from the spacecraft in the Earth Equatorial J2000 inertial reference frame. This indicates that either the target was a star, or the target's ephemeris was not loaded into the spacecraft's attitude and control system which in turn meant the spacecraft could not be pointed at the target by a body identifier and an inertial pointing value had to be specified as Right Ascension and Declination values.  PDS-SBN practices do not allow putting a value like </w:t>
      </w:r>
      <w:proofErr w:type="spellStart"/>
      <w:r>
        <w:t>right_ascension_angle</w:t>
      </w:r>
      <w:proofErr w:type="spellEnd"/>
      <w:r>
        <w:t xml:space="preserve">, </w:t>
      </w:r>
      <w:proofErr w:type="spellStart"/>
      <w:r>
        <w:t>declination_angle</w:t>
      </w:r>
      <w:proofErr w:type="spellEnd"/>
      <w:r>
        <w:t xml:space="preserve"> =... in the PDS target name keyword's value. In those </w:t>
      </w:r>
      <w:proofErr w:type="gramStart"/>
      <w:r>
        <w:t>cases</w:t>
      </w:r>
      <w:proofErr w:type="gramEnd"/>
      <w:r>
        <w:t xml:space="preserve"> the PDS target purpose value is set calibration. Target name may be None for a few observations in this data set; typically, that means the observation is a functional test so None is an appropriate entry for those targets, but the PDS user should also check the </w:t>
      </w:r>
      <w:proofErr w:type="spellStart"/>
      <w:proofErr w:type="gramStart"/>
      <w:r>
        <w:t>nh:observation</w:t>
      </w:r>
      <w:proofErr w:type="gramEnd"/>
      <w:r>
        <w:t>_description</w:t>
      </w:r>
      <w:proofErr w:type="spellEnd"/>
      <w:r>
        <w:t xml:space="preserve"> and </w:t>
      </w:r>
      <w:proofErr w:type="spellStart"/>
      <w:r>
        <w:t>nh:sequence_id</w:t>
      </w:r>
      <w:proofErr w:type="spellEnd"/>
      <w:r>
        <w:t xml:space="preserve"> keywords in the PDS label, plus the provided sequence list (</w:t>
      </w:r>
      <w:r w:rsidRPr="007D5F55">
        <w:rPr>
          <w:rStyle w:val="FixedWidthChar"/>
        </w:rPr>
        <w:t>urn:nasa:pds:nh_documents:ralph:seq_mvic_kem</w:t>
      </w:r>
      <w:r w:rsidR="00DE3238">
        <w:rPr>
          <w:rStyle w:val="FixedWidthChar"/>
        </w:rPr>
        <w:t>2</w:t>
      </w:r>
      <w:r>
        <w:t xml:space="preserve">) to assess the possibility that there was an intended target. These two keywords are especially useful for star targets as often stars are used as part of instrument </w:t>
      </w:r>
      <w:r w:rsidR="007D5F55">
        <w:t>calibrations and</w:t>
      </w:r>
      <w:r>
        <w:t xml:space="preserve"> are included as part of the sequencing description which is captured in these keywords. </w:t>
      </w:r>
    </w:p>
    <w:p w14:paraId="0E1CA961" w14:textId="101C96A5" w:rsidR="00842B8D" w:rsidRDefault="00842B8D" w:rsidP="002B1F3E">
      <w:pPr>
        <w:pStyle w:val="Heading1"/>
        <w:rPr>
          <w:rFonts w:eastAsia="Courier"/>
        </w:rPr>
      </w:pPr>
      <w:r>
        <w:rPr>
          <w:rFonts w:eastAsia="Courier"/>
        </w:rPr>
        <w:t>Ancillary Data</w:t>
      </w:r>
    </w:p>
    <w:p w14:paraId="526324DA" w14:textId="30B17DF1" w:rsidR="00842B8D" w:rsidRDefault="00842B8D" w:rsidP="007D5F55">
      <w:r>
        <w:t xml:space="preserve">The geometry items included in the data labels were computed using the SPICE kernels archived in the New Horizons SPICE data set, NH-J/P/SS-SPICE-6-V1.0. </w:t>
      </w:r>
    </w:p>
    <w:p w14:paraId="066AD89F" w14:textId="44D952E6" w:rsidR="00743632" w:rsidRDefault="00743632" w:rsidP="00743632">
      <w:r>
        <w:t>Every observation provided in this data set was taken as a part of a particular sequence.  A list of these sequences has been provided within the NH Ralph document collection (</w:t>
      </w:r>
      <w:r w:rsidR="00E654ED">
        <w:t>PDS4 LID</w:t>
      </w:r>
      <w:r>
        <w:t xml:space="preserve"> </w:t>
      </w:r>
      <w:proofErr w:type="spellStart"/>
      <w:proofErr w:type="gramStart"/>
      <w:r w:rsidRPr="008947C5">
        <w:rPr>
          <w:rStyle w:val="FixedWidthChar"/>
        </w:rPr>
        <w:t>urn:nasa</w:t>
      </w:r>
      <w:proofErr w:type="gramEnd"/>
      <w:r w:rsidRPr="008947C5">
        <w:rPr>
          <w:rStyle w:val="FixedWidthChar"/>
        </w:rPr>
        <w:t>:pds:nh_document</w:t>
      </w:r>
      <w:r>
        <w:rPr>
          <w:rStyle w:val="FixedWidthChar"/>
        </w:rPr>
        <w:t>s:ralph</w:t>
      </w:r>
      <w:proofErr w:type="spellEnd"/>
      <w:r>
        <w:t>) within the PDS, one file for each mission phase.  The sequence identifier and description are included in the PDS label for every observation.</w:t>
      </w:r>
    </w:p>
    <w:p w14:paraId="7A05BCD6" w14:textId="77777777" w:rsidR="00842B8D" w:rsidRDefault="00842B8D" w:rsidP="007D5F55">
      <w:r>
        <w:t xml:space="preserve">N.B. While every observation has an associated sequence, every sequence may not have associated observations. Some sequences may have failed to execute due to spacecraft events (e.g., </w:t>
      </w:r>
      <w:proofErr w:type="spellStart"/>
      <w:r>
        <w:t>safing</w:t>
      </w:r>
      <w:proofErr w:type="spellEnd"/>
      <w:r>
        <w:t xml:space="preserve">). No attempt has been made during the preparation of this data set to identify such empty sequences. </w:t>
      </w:r>
    </w:p>
    <w:p w14:paraId="49F3EEC6" w14:textId="3F0AF382" w:rsidR="00842B8D" w:rsidRDefault="00842B8D" w:rsidP="002B1F3E">
      <w:pPr>
        <w:pStyle w:val="Heading1"/>
        <w:rPr>
          <w:rFonts w:eastAsia="Courier"/>
        </w:rPr>
      </w:pPr>
      <w:r>
        <w:rPr>
          <w:rFonts w:eastAsia="Courier"/>
        </w:rPr>
        <w:t>Time</w:t>
      </w:r>
    </w:p>
    <w:p w14:paraId="00859E0A" w14:textId="1ACDC018" w:rsidR="00842B8D" w:rsidRDefault="00842B8D" w:rsidP="007D5F55">
      <w:r>
        <w:t xml:space="preserve">There are several time systems, or units, in use in this dataset: New Horizons spacecraft MET (Mission Event Time or Mission Elapsed Time), UTC (Coordinated Universal Time), and </w:t>
      </w:r>
      <w:r w:rsidR="008748C3" w:rsidRPr="008748C3">
        <w:t>TDB (Barycentric Dynamical Time)</w:t>
      </w:r>
      <w:r>
        <w:t xml:space="preserve">. </w:t>
      </w:r>
    </w:p>
    <w:p w14:paraId="79F06923" w14:textId="67BB8ACC" w:rsidR="00842B8D" w:rsidRDefault="00842B8D" w:rsidP="007D5F55">
      <w:r>
        <w:t xml:space="preserve">This section will give a summary description of the relationship between these time systems.  For a complete explanation of these time systems the reader is referred to the documentation distributed with the Navigation and Ancillary Information Facility (NAIF) SPICE toolkit from the PDS NAIF node, (see http://naif.jpl.nasa.gov/). </w:t>
      </w:r>
    </w:p>
    <w:p w14:paraId="250581F4" w14:textId="37D166A1" w:rsidR="007D5F55" w:rsidRPr="007D5F55" w:rsidRDefault="007D5F55" w:rsidP="007D5F55">
      <w:r>
        <w:t>T</w:t>
      </w:r>
      <w:r w:rsidR="00842B8D">
        <w:t xml:space="preserve">he most common time unit associated with the data is the spacecraft MET.  MET is a 32-bit counter on the New Horizons </w:t>
      </w:r>
      <w:r w:rsidR="00842B8D" w:rsidRPr="007D5F55">
        <w:t xml:space="preserve">spacecraft that runs at a rate of about one increment per second starting from at value of zero </w:t>
      </w:r>
      <w:r w:rsidRPr="007D5F55">
        <w:t>at</w:t>
      </w:r>
      <w:r w:rsidR="00842B8D" w:rsidRPr="007D5F55">
        <w:t xml:space="preserve"> </w:t>
      </w:r>
      <w:r>
        <w:t>“</w:t>
      </w:r>
      <w:proofErr w:type="gramStart"/>
      <w:r w:rsidR="00842B8D" w:rsidRPr="007D5F55">
        <w:t>19.January</w:t>
      </w:r>
      <w:proofErr w:type="gramEnd"/>
      <w:r w:rsidR="00842B8D" w:rsidRPr="007D5F55">
        <w:t xml:space="preserve">, 2006 18:08:02 </w:t>
      </w:r>
      <w:r w:rsidRPr="007D5F55">
        <w:t>UTC</w:t>
      </w:r>
      <w:r>
        <w:t>”</w:t>
      </w:r>
      <w:r w:rsidRPr="007D5F55">
        <w:t xml:space="preserve"> </w:t>
      </w:r>
      <w:r w:rsidR="00842B8D" w:rsidRPr="007D5F55">
        <w:t xml:space="preserve">or </w:t>
      </w:r>
      <w:r>
        <w:t>“</w:t>
      </w:r>
      <w:r w:rsidR="00842B8D" w:rsidRPr="007D5F55">
        <w:t>JD2453755.256337 TDB</w:t>
      </w:r>
      <w:r w:rsidRPr="007D5F55">
        <w:t>.</w:t>
      </w:r>
      <w:r>
        <w:t>”</w:t>
      </w:r>
    </w:p>
    <w:p w14:paraId="4DCEE9A4" w14:textId="6BD9E232" w:rsidR="00842B8D" w:rsidRDefault="00842B8D" w:rsidP="007D5F55">
      <w:r>
        <w:lastRenderedPageBreak/>
        <w:t xml:space="preserve">The </w:t>
      </w:r>
      <w:proofErr w:type="spellStart"/>
      <w:r>
        <w:t>leapsecond</w:t>
      </w:r>
      <w:proofErr w:type="spellEnd"/>
      <w:r>
        <w:t xml:space="preserve"> adjustment (DELTA_ET = ET - UTC) was 65.184s at NH launch, and the first four additional </w:t>
      </w:r>
      <w:proofErr w:type="spellStart"/>
      <w:r>
        <w:t>leapseconds</w:t>
      </w:r>
      <w:proofErr w:type="spellEnd"/>
      <w:r>
        <w:t xml:space="preserve"> occurred at the ends of 12/2009, 06/2012, 06/2015, and 12/2016. Refer to the NH SPICE data set, NH-J/P/SS-SPICE-6-V1.0, and the SPICE toolkit documentation, for more details about </w:t>
      </w:r>
      <w:proofErr w:type="spellStart"/>
      <w:r>
        <w:t>leapseconds</w:t>
      </w:r>
      <w:proofErr w:type="spellEnd"/>
      <w:r w:rsidR="007D5F55">
        <w:t>.</w:t>
      </w:r>
    </w:p>
    <w:p w14:paraId="3515B349" w14:textId="20C78C3B" w:rsidR="00842B8D" w:rsidRDefault="00842B8D" w:rsidP="007D5F55">
      <w:r>
        <w:t xml:space="preserve">The data labels for any given product in this dataset usually contain at least one pair of common UTC and MET representations of the time at the middle of the observation. Other portions of the products, for example tables of data taken over periods of up to a day or more, will only have the MET time associated with a given row of the table. </w:t>
      </w:r>
    </w:p>
    <w:p w14:paraId="3C447893" w14:textId="225B74D9" w:rsidR="00842B8D" w:rsidRDefault="00842B8D" w:rsidP="007D5F55">
      <w:r>
        <w:t xml:space="preserve">For the data user's use in interpreting these times, a reasonable approximation (+/- 1s) of the conversion between Julian Day (TDB) and MET is as follows: </w:t>
      </w:r>
    </w:p>
    <w:p w14:paraId="0B11CABC" w14:textId="77777777" w:rsidR="00842B8D" w:rsidRDefault="00842B8D" w:rsidP="007D5F55">
      <w:pPr>
        <w:pStyle w:val="FixedWidth"/>
      </w:pPr>
      <w:r>
        <w:t xml:space="preserve">        JD TDB = 2453755.256337 + </w:t>
      </w:r>
      <w:proofErr w:type="gramStart"/>
      <w:r>
        <w:t>( MET</w:t>
      </w:r>
      <w:proofErr w:type="gramEnd"/>
      <w:r>
        <w:t xml:space="preserve"> / 86399.9998693 )                     </w:t>
      </w:r>
    </w:p>
    <w:p w14:paraId="0DD98BDE" w14:textId="77777777" w:rsidR="007D5F55" w:rsidRDefault="007D5F55" w:rsidP="007D5F55">
      <w:pPr>
        <w:pStyle w:val="FixedWidth"/>
      </w:pPr>
    </w:p>
    <w:p w14:paraId="449B3316" w14:textId="0137F350" w:rsidR="00842B8D" w:rsidRDefault="00842B8D" w:rsidP="007D5F55">
      <w:r>
        <w:t>For more accurate calculations the reader is referred to the NAIF/SPICE documentation as mentioned above</w:t>
      </w:r>
      <w:r w:rsidR="007D5F55">
        <w:t>.</w:t>
      </w:r>
    </w:p>
    <w:p w14:paraId="561B4CC4" w14:textId="2F152938" w:rsidR="00842B8D" w:rsidRDefault="00842B8D" w:rsidP="002B1F3E">
      <w:pPr>
        <w:pStyle w:val="Heading1"/>
        <w:rPr>
          <w:rFonts w:eastAsia="Courier"/>
        </w:rPr>
      </w:pPr>
      <w:r>
        <w:rPr>
          <w:rFonts w:eastAsia="Courier"/>
        </w:rPr>
        <w:t xml:space="preserve">Reference Frame </w:t>
      </w:r>
    </w:p>
    <w:p w14:paraId="3C6B162E" w14:textId="2A1AEBF5" w:rsidR="00842B8D" w:rsidRDefault="00842B8D" w:rsidP="002B1F3E">
      <w:pPr>
        <w:pStyle w:val="Heading2"/>
        <w:rPr>
          <w:rFonts w:eastAsia="Courier"/>
        </w:rPr>
      </w:pPr>
      <w:r>
        <w:rPr>
          <w:rFonts w:eastAsia="Courier"/>
        </w:rPr>
        <w:t xml:space="preserve">Geometric Parameter Reference Frame                                     </w:t>
      </w:r>
    </w:p>
    <w:p w14:paraId="47365184" w14:textId="162B1CF4" w:rsidR="00842B8D" w:rsidRDefault="00842B8D" w:rsidP="007D5F55">
      <w:r>
        <w:t xml:space="preserve">Earth Mean Equator and Vernal Equinox of J2000 (EMEJ2000) is the inertial reference frame used to specify observational geometry items provided in the data labels.  Geometric parameters are based on best available SPICE data at time of data creation. </w:t>
      </w:r>
    </w:p>
    <w:p w14:paraId="269CA775" w14:textId="028EAD84" w:rsidR="00842B8D" w:rsidRDefault="00842B8D" w:rsidP="002B1F3E">
      <w:pPr>
        <w:pStyle w:val="Heading2"/>
        <w:rPr>
          <w:rFonts w:eastAsia="Courier"/>
        </w:rPr>
      </w:pPr>
      <w:r>
        <w:rPr>
          <w:rFonts w:eastAsia="Courier"/>
        </w:rPr>
        <w:t>Epoch of Geometric Parameters</w:t>
      </w:r>
    </w:p>
    <w:p w14:paraId="08FC9A84" w14:textId="71F895D2" w:rsidR="00842B8D" w:rsidRDefault="00842B8D" w:rsidP="007D5F55">
      <w:r>
        <w:t xml:space="preserve">All geometric parameters provided in the data labels were computed at the epoch midway between the </w:t>
      </w:r>
      <w:proofErr w:type="spellStart"/>
      <w:r>
        <w:t>start_date_time</w:t>
      </w:r>
      <w:proofErr w:type="spellEnd"/>
      <w:r>
        <w:t xml:space="preserve"> and </w:t>
      </w:r>
      <w:proofErr w:type="spellStart"/>
      <w:r>
        <w:t>stop_date_time</w:t>
      </w:r>
      <w:proofErr w:type="spellEnd"/>
      <w:r>
        <w:t xml:space="preserve"> label fields.</w:t>
      </w:r>
    </w:p>
    <w:p w14:paraId="10E83262" w14:textId="11A60CAA" w:rsidR="00842B8D" w:rsidRDefault="00842B8D" w:rsidP="007D5F55">
      <w:pPr>
        <w:pStyle w:val="Heading1"/>
        <w:rPr>
          <w:rFonts w:eastAsia="Courier"/>
        </w:rPr>
      </w:pPr>
      <w:r>
        <w:rPr>
          <w:rFonts w:eastAsia="Courier"/>
        </w:rPr>
        <w:t>Software</w:t>
      </w:r>
    </w:p>
    <w:p w14:paraId="07441A8D" w14:textId="42B8AEC6" w:rsidR="00842B8D" w:rsidRDefault="00842B8D" w:rsidP="007D5F55">
      <w:r>
        <w:t xml:space="preserve">The observations in this data set are in standard FITS format with PDS </w:t>
      </w:r>
      <w:r w:rsidR="007D5F55">
        <w:t>labels and</w:t>
      </w:r>
      <w:r>
        <w:t xml:space="preserve"> can be viewed by a number of PDS-provided and commercial programs. For this reason</w:t>
      </w:r>
      <w:r w:rsidR="007D5F55">
        <w:t>,</w:t>
      </w:r>
      <w:r>
        <w:t xml:space="preserve"> no special software is provided with this data set. </w:t>
      </w:r>
    </w:p>
    <w:p w14:paraId="4F7FA4F0" w14:textId="4215AAD6" w:rsidR="00842B8D" w:rsidRDefault="00842B8D" w:rsidP="002B1F3E">
      <w:pPr>
        <w:pStyle w:val="Heading1"/>
        <w:rPr>
          <w:rFonts w:eastAsia="Courier"/>
        </w:rPr>
      </w:pPr>
      <w:r>
        <w:rPr>
          <w:rFonts w:eastAsia="Courier"/>
        </w:rPr>
        <w:t xml:space="preserve">Confidence Level Overview </w:t>
      </w:r>
    </w:p>
    <w:p w14:paraId="6EE75A62" w14:textId="5B56F042" w:rsidR="00842B8D" w:rsidRDefault="00842B8D" w:rsidP="007D5F55">
      <w:r>
        <w:t xml:space="preserve">During the processing of the data in preparation for delivery with this volume, the packet data associated with each observation were used only if they passed a rigorous verification process including standard checksums. </w:t>
      </w:r>
    </w:p>
    <w:p w14:paraId="0C102FF3" w14:textId="4715A368" w:rsidR="00842B8D" w:rsidRDefault="00842B8D" w:rsidP="007D5F55">
      <w:r>
        <w:t>In addition, raw (</w:t>
      </w:r>
      <w:r w:rsidR="007D5F55">
        <w:t xml:space="preserve">CODMAC </w:t>
      </w:r>
      <w:r>
        <w:t xml:space="preserve">Level 2) observation data for which adequate contemporary housekeeping and other ancillary data are not available may not be reduced to </w:t>
      </w:r>
      <w:r w:rsidR="00722669" w:rsidRPr="00722669">
        <w:t xml:space="preserve">partially processed </w:t>
      </w:r>
      <w:r>
        <w:t>(</w:t>
      </w:r>
      <w:r w:rsidR="007D5F55">
        <w:t xml:space="preserve">CODMAC </w:t>
      </w:r>
      <w:r>
        <w:t xml:space="preserve">Level 3) data.  This issue is raised here to explain why some data products in the raw data set may not have corresponding data products in the </w:t>
      </w:r>
      <w:r w:rsidR="00722669" w:rsidRPr="00722669">
        <w:t xml:space="preserve">partially processed </w:t>
      </w:r>
      <w:r>
        <w:t>data set.</w:t>
      </w:r>
    </w:p>
    <w:p w14:paraId="40CE83C5" w14:textId="54B14CBB" w:rsidR="00842B8D" w:rsidRDefault="00842B8D" w:rsidP="002B1F3E">
      <w:pPr>
        <w:pStyle w:val="Heading1"/>
        <w:rPr>
          <w:rFonts w:eastAsia="Courier"/>
        </w:rPr>
      </w:pPr>
      <w:r>
        <w:rPr>
          <w:rFonts w:eastAsia="Courier"/>
        </w:rPr>
        <w:lastRenderedPageBreak/>
        <w:t>Contact Information</w:t>
      </w:r>
    </w:p>
    <w:p w14:paraId="4312E750" w14:textId="2A001EE6" w:rsidR="00842B8D" w:rsidRDefault="00842B8D" w:rsidP="002B1F3E">
      <w:pPr>
        <w:rPr>
          <w:rFonts w:ascii="Courier" w:hAnsi="Courier" w:cs="Courier"/>
          <w:color w:val="000000"/>
          <w:sz w:val="20"/>
          <w:szCs w:val="20"/>
        </w:rPr>
      </w:pPr>
      <w:r>
        <w:t xml:space="preserve">For any questions regarding the data format of the archive, contact </w:t>
      </w:r>
      <w:r w:rsidR="007D5F55" w:rsidRPr="007D5F55">
        <w:t>the N</w:t>
      </w:r>
      <w:r w:rsidRPr="007D5F55">
        <w:t xml:space="preserve">ew Horizons </w:t>
      </w:r>
      <w:r w:rsidR="009C616F">
        <w:t>Ralph</w:t>
      </w:r>
      <w:r w:rsidRPr="007D5F55">
        <w:t xml:space="preserve"> Principal Investigator: Alan Stern, Southwest Research Institute</w:t>
      </w:r>
    </w:p>
    <w:p w14:paraId="18D1BE4F" w14:textId="56E4B535" w:rsidR="00842B8D" w:rsidRDefault="00842B8D" w:rsidP="007D5F55">
      <w:pPr>
        <w:pStyle w:val="FixedWidth"/>
      </w:pPr>
      <w:r>
        <w:t xml:space="preserve">      S. Alan Stern</w:t>
      </w:r>
    </w:p>
    <w:p w14:paraId="337B9155" w14:textId="451F253F" w:rsidR="00842B8D" w:rsidRDefault="00842B8D" w:rsidP="007D5F55">
      <w:pPr>
        <w:pStyle w:val="FixedWidth"/>
      </w:pPr>
      <w:r>
        <w:t xml:space="preserve">      Southwest Research Institute (</w:t>
      </w:r>
      <w:proofErr w:type="spellStart"/>
      <w:r>
        <w:t>SwRI</w:t>
      </w:r>
      <w:proofErr w:type="spellEnd"/>
      <w:r>
        <w:t>)</w:t>
      </w:r>
    </w:p>
    <w:p w14:paraId="26834BBD" w14:textId="15F97FD1" w:rsidR="00842B8D" w:rsidRDefault="00842B8D" w:rsidP="007D5F55">
      <w:pPr>
        <w:pStyle w:val="FixedWidth"/>
      </w:pPr>
      <w:r>
        <w:t xml:space="preserve">      Department of Space Studies</w:t>
      </w:r>
    </w:p>
    <w:p w14:paraId="15FD4DAE" w14:textId="469F0E3B" w:rsidR="00842B8D" w:rsidRDefault="00842B8D" w:rsidP="007D5F55">
      <w:pPr>
        <w:pStyle w:val="FixedWidth"/>
      </w:pPr>
      <w:r>
        <w:t xml:space="preserve">      1050 Walnut Street, Suite 400</w:t>
      </w:r>
    </w:p>
    <w:p w14:paraId="3199D2A5" w14:textId="432DD66D" w:rsidR="00842B8D" w:rsidRDefault="00842B8D" w:rsidP="007D5F55">
      <w:pPr>
        <w:pStyle w:val="FixedWidth"/>
      </w:pPr>
      <w:r>
        <w:t xml:space="preserve">      Boulder, CO  80302</w:t>
      </w:r>
    </w:p>
    <w:p w14:paraId="7532D3E3" w14:textId="0387B147" w:rsidR="00842B8D" w:rsidRDefault="00842B8D" w:rsidP="007D5F55">
      <w:pPr>
        <w:pStyle w:val="FixedWidth"/>
      </w:pPr>
      <w:r>
        <w:t xml:space="preserve">      USA</w:t>
      </w:r>
    </w:p>
    <w:p w14:paraId="55F4357B" w14:textId="6E114173" w:rsidR="00842B8D" w:rsidRDefault="00842B8D" w:rsidP="002B1F3E">
      <w:pPr>
        <w:pStyle w:val="Heading1"/>
        <w:rPr>
          <w:rFonts w:eastAsia="Courier"/>
        </w:rPr>
      </w:pPr>
      <w:r>
        <w:rPr>
          <w:rFonts w:eastAsia="Courier"/>
        </w:rPr>
        <w:t>Data coverage and quality</w:t>
      </w:r>
    </w:p>
    <w:p w14:paraId="67AF7C60" w14:textId="6C9F53BD" w:rsidR="00842B8D" w:rsidRDefault="00DE3238" w:rsidP="007D5F55">
      <w:r>
        <w:t xml:space="preserve">Every observation provided in this data set was taken as a part of a particular sequence.  A list of these sequences has been provided in file that can be found within the PDS (with PDS4 LID </w:t>
      </w:r>
      <w:proofErr w:type="gramStart"/>
      <w:r w:rsidRPr="00AE4714">
        <w:rPr>
          <w:rFonts w:ascii="Courier New" w:hAnsi="Courier New" w:cs="Courier New"/>
          <w:sz w:val="20"/>
          <w:szCs w:val="20"/>
        </w:rPr>
        <w:t>urn:nasa</w:t>
      </w:r>
      <w:proofErr w:type="gramEnd"/>
      <w:r w:rsidRPr="00AE4714">
        <w:rPr>
          <w:rFonts w:ascii="Courier New" w:hAnsi="Courier New" w:cs="Courier New"/>
          <w:sz w:val="20"/>
          <w:szCs w:val="20"/>
        </w:rPr>
        <w:t>:pds:nh_documents:</w:t>
      </w:r>
      <w:r>
        <w:rPr>
          <w:rFonts w:ascii="Courier New" w:hAnsi="Courier New" w:cs="Courier New"/>
          <w:sz w:val="20"/>
          <w:szCs w:val="20"/>
        </w:rPr>
        <w:t>ralph</w:t>
      </w:r>
      <w:r w:rsidRPr="00AE4714">
        <w:rPr>
          <w:rFonts w:ascii="Courier New" w:hAnsi="Courier New" w:cs="Courier New"/>
          <w:sz w:val="20"/>
          <w:szCs w:val="20"/>
        </w:rPr>
        <w:t>:seq_lorri_kem</w:t>
      </w:r>
      <w:r>
        <w:rPr>
          <w:rFonts w:ascii="Courier New" w:hAnsi="Courier New" w:cs="Courier New"/>
          <w:sz w:val="20"/>
          <w:szCs w:val="20"/>
        </w:rPr>
        <w:t>2</w:t>
      </w:r>
      <w:r>
        <w:t>).  N.B. Some sequences provided may have zero corresponding observations</w:t>
      </w:r>
      <w:r w:rsidR="00842B8D">
        <w:t>.</w:t>
      </w:r>
    </w:p>
    <w:p w14:paraId="7CB08A79" w14:textId="63B9D0ED" w:rsidR="00842B8D" w:rsidRDefault="00842B8D" w:rsidP="007D5F55">
      <w:r>
        <w:t>Refer to the Confidence Level Overview section above for a summary of steps taken to assure data quality.</w:t>
      </w:r>
    </w:p>
    <w:p w14:paraId="46ECAAA4" w14:textId="56CB0D6D" w:rsidR="00842B8D" w:rsidRDefault="00842B8D" w:rsidP="007D5F55">
      <w:r>
        <w:t>During functional tests, some TDI images with prefixes like mc0, mc1, mc2, mc3, mp1, and mp2 will have a height (PDS keyword elements) of less than 100 lines (values of 32, 33, 52, and 96 are common) and a width (elements) of 5024, giving the impression of a noodle-like image. These images were only generated to confirm proper operation of MVIC and are unlikely to have any scientific value. Functional test images can usually be identified by the case-insensitive string '</w:t>
      </w:r>
      <w:proofErr w:type="spellStart"/>
      <w:r>
        <w:t>func</w:t>
      </w:r>
      <w:proofErr w:type="spellEnd"/>
      <w:r>
        <w:t xml:space="preserve">' in the value of the </w:t>
      </w:r>
      <w:proofErr w:type="spellStart"/>
      <w:proofErr w:type="gramStart"/>
      <w:r>
        <w:t>nh:sequence</w:t>
      </w:r>
      <w:proofErr w:type="gramEnd"/>
      <w:r>
        <w:t>_id</w:t>
      </w:r>
      <w:proofErr w:type="spellEnd"/>
      <w:r>
        <w:t xml:space="preserve"> keyword in the PDS label.</w:t>
      </w:r>
    </w:p>
    <w:p w14:paraId="032135FB" w14:textId="77777777" w:rsidR="007D5F55" w:rsidRDefault="00842B8D" w:rsidP="007D5F55">
      <w:pPr>
        <w:pStyle w:val="Heading1"/>
        <w:rPr>
          <w:rFonts w:eastAsia="Courier"/>
        </w:rPr>
      </w:pPr>
      <w:r>
        <w:rPr>
          <w:rFonts w:eastAsia="Courier"/>
        </w:rPr>
        <w:t xml:space="preserve">Caveat about target name in PDS labels and observational </w:t>
      </w:r>
    </w:p>
    <w:p w14:paraId="6AEA7ECF" w14:textId="505ABE5F" w:rsidR="00842B8D" w:rsidRDefault="00842B8D" w:rsidP="007D5F55">
      <w:pPr>
        <w:rPr>
          <w:rFonts w:eastAsia="Courier"/>
        </w:rPr>
      </w:pPr>
      <w:r>
        <w:t>The downlink team on New Horizons has created an automated system to take various uplink products, decode things like Chebyshev polynomials in command sequences representing celestial body ephemerides for use on the spacecraft to control pointing, and infer from those data what the most likely intended target was at any time during the mission.  This works well during flyby encounters and less so during cruise phases and hibernation</w:t>
      </w:r>
      <w:r w:rsidR="007D5F55">
        <w:rPr>
          <w:rFonts w:eastAsia="Courier"/>
        </w:rPr>
        <w:t>.</w:t>
      </w:r>
    </w:p>
    <w:p w14:paraId="0139DA73" w14:textId="5DF7D910" w:rsidR="00842B8D" w:rsidRDefault="00842B8D" w:rsidP="007D5F55">
      <w:r>
        <w:t xml:space="preserve">The user of these PDS data needs to be cautious when using the target name and other target-related parameters stored in this data set. This is less an issue for the plasma and particle instruments, more so for pointed instruments. To this end, the heliocentric ephemeris of the spacecraft, </w:t>
      </w:r>
      <w:r w:rsidR="007D5F55">
        <w:t xml:space="preserve">the </w:t>
      </w:r>
      <w:r>
        <w:t xml:space="preserve">spacecraft-relative ephemeris of the inferred target, and the inertial attitude of the instrument reference frame are provided with all data, in the J2000 inertial reference frame, so the user can check where that target is in the Field </w:t>
      </w:r>
      <w:proofErr w:type="gramStart"/>
      <w:r>
        <w:t>Of</w:t>
      </w:r>
      <w:proofErr w:type="gramEnd"/>
      <w:r>
        <w:t xml:space="preserve"> View (FOV) of the instrument</w:t>
      </w:r>
      <w:r w:rsidR="007D5F55">
        <w:t>.</w:t>
      </w:r>
    </w:p>
    <w:p w14:paraId="3BCE7FDB" w14:textId="77777777" w:rsidR="007E5BFB" w:rsidRDefault="007E5BFB" w:rsidP="007E5BFB">
      <w:pPr>
        <w:pStyle w:val="Heading1"/>
        <w:rPr>
          <w:rFonts w:eastAsia="Courier"/>
        </w:rPr>
      </w:pPr>
      <w:r>
        <w:rPr>
          <w:rFonts w:eastAsia="Courier"/>
        </w:rPr>
        <w:t>Contact Information</w:t>
      </w:r>
    </w:p>
    <w:p w14:paraId="7C0BC70D" w14:textId="6EC48695" w:rsidR="007E5BFB" w:rsidRDefault="007E5BFB" w:rsidP="007E5BFB">
      <w:pPr>
        <w:rPr>
          <w:rFonts w:ascii="Courier" w:hAnsi="Courier" w:cs="Courier"/>
          <w:color w:val="000000"/>
          <w:sz w:val="20"/>
          <w:szCs w:val="20"/>
        </w:rPr>
      </w:pPr>
      <w:r>
        <w:t xml:space="preserve">For any questions regarding the data format of the archive, contact </w:t>
      </w:r>
      <w:r w:rsidRPr="007D5F55">
        <w:t xml:space="preserve">the New Horizons </w:t>
      </w:r>
      <w:r w:rsidR="009C616F">
        <w:t>Ralph</w:t>
      </w:r>
      <w:r w:rsidRPr="007D5F55">
        <w:t xml:space="preserve"> Principal Investigator: Alan Stern, Southwest Research Institute</w:t>
      </w:r>
    </w:p>
    <w:p w14:paraId="63846DBD" w14:textId="4B9818B2" w:rsidR="00B7736B" w:rsidRPr="008A0B0C" w:rsidRDefault="00B7736B" w:rsidP="00B7736B">
      <w:pPr>
        <w:pStyle w:val="FixedWidth"/>
        <w:keepNext/>
        <w:keepLines/>
        <w:ind w:left="851"/>
        <w:rPr>
          <w:rFonts w:asciiTheme="minorHAnsi" w:hAnsiTheme="minorHAnsi" w:cstheme="minorHAnsi"/>
          <w:sz w:val="24"/>
        </w:rPr>
      </w:pPr>
      <w:r w:rsidRPr="008A0B0C">
        <w:rPr>
          <w:rFonts w:asciiTheme="minorHAnsi" w:hAnsiTheme="minorHAnsi" w:cstheme="minorHAnsi"/>
          <w:sz w:val="24"/>
        </w:rPr>
        <w:lastRenderedPageBreak/>
        <w:t>S. Alan Stern</w:t>
      </w:r>
      <w:r>
        <w:rPr>
          <w:rFonts w:asciiTheme="minorHAnsi" w:hAnsiTheme="minorHAnsi" w:cstheme="minorHAnsi"/>
          <w:sz w:val="24"/>
        </w:rPr>
        <w:br/>
      </w:r>
      <w:r w:rsidRPr="008A0B0C">
        <w:rPr>
          <w:rFonts w:asciiTheme="minorHAnsi" w:hAnsiTheme="minorHAnsi" w:cstheme="minorHAnsi"/>
          <w:sz w:val="24"/>
        </w:rPr>
        <w:t>Southwest Research Institute (</w:t>
      </w:r>
      <w:proofErr w:type="spellStart"/>
      <w:r w:rsidRPr="008A0B0C">
        <w:rPr>
          <w:rFonts w:asciiTheme="minorHAnsi" w:hAnsiTheme="minorHAnsi" w:cstheme="minorHAnsi"/>
          <w:sz w:val="24"/>
        </w:rPr>
        <w:t>SwRI</w:t>
      </w:r>
      <w:proofErr w:type="spellEnd"/>
      <w:r w:rsidRPr="008A0B0C">
        <w:rPr>
          <w:rFonts w:asciiTheme="minorHAnsi" w:hAnsiTheme="minorHAnsi" w:cstheme="minorHAnsi"/>
          <w:sz w:val="24"/>
        </w:rPr>
        <w:t>)</w:t>
      </w:r>
      <w:r>
        <w:rPr>
          <w:rFonts w:asciiTheme="minorHAnsi" w:hAnsiTheme="minorHAnsi" w:cstheme="minorHAnsi"/>
          <w:sz w:val="24"/>
        </w:rPr>
        <w:br/>
      </w:r>
      <w:r w:rsidRPr="008A0B0C">
        <w:rPr>
          <w:rFonts w:asciiTheme="minorHAnsi" w:hAnsiTheme="minorHAnsi" w:cstheme="minorHAnsi"/>
          <w:sz w:val="24"/>
        </w:rPr>
        <w:t>Department of Space Studies</w:t>
      </w:r>
      <w:r>
        <w:rPr>
          <w:rFonts w:asciiTheme="minorHAnsi" w:hAnsiTheme="minorHAnsi" w:cstheme="minorHAnsi"/>
          <w:sz w:val="24"/>
        </w:rPr>
        <w:br/>
      </w:r>
      <w:r w:rsidRPr="008A0B0C">
        <w:rPr>
          <w:rFonts w:asciiTheme="minorHAnsi" w:hAnsiTheme="minorHAnsi" w:cstheme="minorHAnsi"/>
          <w:sz w:val="24"/>
        </w:rPr>
        <w:t>1050 Walnut Street, Suite 400</w:t>
      </w:r>
      <w:r>
        <w:rPr>
          <w:rFonts w:asciiTheme="minorHAnsi" w:hAnsiTheme="minorHAnsi" w:cstheme="minorHAnsi"/>
          <w:sz w:val="24"/>
        </w:rPr>
        <w:br/>
      </w:r>
      <w:r w:rsidRPr="008A0B0C">
        <w:rPr>
          <w:rFonts w:asciiTheme="minorHAnsi" w:hAnsiTheme="minorHAnsi" w:cstheme="minorHAnsi"/>
          <w:sz w:val="24"/>
        </w:rPr>
        <w:t>Boulder, CO  80302</w:t>
      </w:r>
      <w:r>
        <w:rPr>
          <w:rFonts w:asciiTheme="minorHAnsi" w:hAnsiTheme="minorHAnsi" w:cstheme="minorHAnsi"/>
          <w:sz w:val="24"/>
        </w:rPr>
        <w:br/>
      </w:r>
      <w:r w:rsidRPr="008A0B0C">
        <w:rPr>
          <w:rFonts w:asciiTheme="minorHAnsi" w:hAnsiTheme="minorHAnsi" w:cstheme="minorHAnsi"/>
          <w:sz w:val="24"/>
        </w:rPr>
        <w:t>USA</w:t>
      </w:r>
    </w:p>
    <w:p w14:paraId="6A72CE57" w14:textId="77777777" w:rsidR="00B7736B" w:rsidRDefault="00B7736B" w:rsidP="00B7736B">
      <w:pPr>
        <w:pStyle w:val="Heading1"/>
        <w:rPr>
          <w:rFonts w:eastAsia="Courier"/>
        </w:rPr>
      </w:pPr>
      <w:r>
        <w:rPr>
          <w:rFonts w:eastAsia="Courier"/>
        </w:rPr>
        <w:t>Further Reading</w:t>
      </w:r>
    </w:p>
    <w:p w14:paraId="5162C1E9" w14:textId="77777777" w:rsidR="00B7736B" w:rsidRDefault="00B7736B" w:rsidP="00B7736B">
      <w:proofErr w:type="spellStart"/>
      <w:r w:rsidRPr="004147BB">
        <w:t>Steffl</w:t>
      </w:r>
      <w:proofErr w:type="spellEnd"/>
      <w:r w:rsidRPr="004147BB">
        <w:t xml:space="preserve">, A.J., J. Peterson, B. </w:t>
      </w:r>
      <w:proofErr w:type="spellStart"/>
      <w:r w:rsidRPr="004147BB">
        <w:t>Carcich</w:t>
      </w:r>
      <w:proofErr w:type="spellEnd"/>
      <w:r w:rsidRPr="004147BB">
        <w:t xml:space="preserve">, L. Nguyen, </w:t>
      </w:r>
      <w:r>
        <w:t xml:space="preserve">and </w:t>
      </w:r>
      <w:r w:rsidRPr="004147BB">
        <w:t>S.A. Stern</w:t>
      </w:r>
      <w:r>
        <w:t>,</w:t>
      </w:r>
      <w:r w:rsidRPr="004147BB">
        <w:t xml:space="preserve"> NEW HORIZONS SPICE KERNELS, V1.0, NH-J/P/SS-SPICE-6-V1.0, NASA Planetary Data System, 2007. </w:t>
      </w:r>
      <w:hyperlink r:id="rId8" w:history="1">
        <w:r w:rsidRPr="00207888">
          <w:rPr>
            <w:rStyle w:val="Hyperlink"/>
          </w:rPr>
          <w:t>https://doi.org/10.17189/1520109</w:t>
        </w:r>
      </w:hyperlink>
    </w:p>
    <w:p w14:paraId="3DF6B019" w14:textId="1418C6EC" w:rsidR="007E5BFB" w:rsidRDefault="007E5BFB" w:rsidP="00B7736B">
      <w:pPr>
        <w:pStyle w:val="FixedWidth"/>
        <w:keepNext/>
        <w:keepLines/>
      </w:pPr>
    </w:p>
    <w:sectPr w:rsidR="007E5BFB">
      <w:footerReference w:type="default" r:id="rId9"/>
      <w:pgSz w:w="12240" w:h="15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55C535E" w14:textId="77777777" w:rsidR="004E3A3C" w:rsidRDefault="004E3A3C" w:rsidP="008748C3">
      <w:pPr>
        <w:spacing w:after="0"/>
      </w:pPr>
      <w:r>
        <w:separator/>
      </w:r>
    </w:p>
  </w:endnote>
  <w:endnote w:type="continuationSeparator" w:id="0">
    <w:p w14:paraId="39A519DC" w14:textId="77777777" w:rsidR="004E3A3C" w:rsidRDefault="004E3A3C" w:rsidP="008748C3">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Noto Sans Symbols">
    <w:altName w:val="Calibri"/>
    <w:panose1 w:val="020B0604020202020204"/>
    <w:charset w:val="00"/>
    <w:family w:val="auto"/>
    <w:pitch w:val="default"/>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Prime">
    <w:altName w:val="Courier New"/>
    <w:panose1 w:val="020B0604020202020204"/>
    <w:charset w:val="00"/>
    <w:family w:val="auto"/>
    <w:pitch w:val="variable"/>
    <w:sig w:usb0="00000003" w:usb1="00000000" w:usb2="00000000" w:usb3="00000000" w:csb0="00000003" w:csb1="00000000"/>
  </w:font>
  <w:font w:name="Georgia">
    <w:panose1 w:val="02040502050405020303"/>
    <w:charset w:val="00"/>
    <w:family w:val="roman"/>
    <w:pitch w:val="variable"/>
    <w:sig w:usb0="00000287" w:usb1="00000000" w:usb2="00000000" w:usb3="00000000" w:csb0="0000009F" w:csb1="00000000"/>
  </w:font>
  <w:font w:name="Courier">
    <w:altName w:val="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C5C7C1" w14:textId="77777777" w:rsidR="008748C3" w:rsidRPr="00AE4714" w:rsidRDefault="008748C3" w:rsidP="008748C3">
    <w:pPr>
      <w:pStyle w:val="Footer"/>
      <w:rPr>
        <w:i/>
        <w:iCs/>
        <w:sz w:val="21"/>
        <w:szCs w:val="21"/>
      </w:rPr>
    </w:pPr>
    <w:r w:rsidRPr="000B40B9">
      <w:rPr>
        <w:sz w:val="21"/>
        <w:szCs w:val="21"/>
      </w:rPr>
      <w:ptab w:relativeTo="margin" w:alignment="center" w:leader="none"/>
    </w:r>
    <w:r w:rsidRPr="000B40B9">
      <w:rPr>
        <w:i/>
        <w:iCs/>
        <w:sz w:val="21"/>
        <w:szCs w:val="21"/>
      </w:rPr>
      <w:t>Data Collection Overview Document</w:t>
    </w:r>
    <w:r w:rsidRPr="000B40B9">
      <w:rPr>
        <w:i/>
        <w:iCs/>
        <w:sz w:val="21"/>
        <w:szCs w:val="21"/>
      </w:rPr>
      <w:ptab w:relativeTo="margin" w:alignment="right" w:leader="none"/>
    </w:r>
    <w:r w:rsidRPr="000B40B9">
      <w:rPr>
        <w:i/>
        <w:iCs/>
        <w:sz w:val="21"/>
        <w:szCs w:val="21"/>
      </w:rPr>
      <w:t xml:space="preserve">Page </w:t>
    </w:r>
    <w:r w:rsidRPr="000B40B9">
      <w:rPr>
        <w:i/>
        <w:iCs/>
        <w:sz w:val="21"/>
        <w:szCs w:val="21"/>
      </w:rPr>
      <w:fldChar w:fldCharType="begin"/>
    </w:r>
    <w:r w:rsidRPr="000B40B9">
      <w:rPr>
        <w:i/>
        <w:iCs/>
        <w:sz w:val="21"/>
        <w:szCs w:val="21"/>
      </w:rPr>
      <w:instrText xml:space="preserve"> PAGE  \* MERGEFORMAT </w:instrText>
    </w:r>
    <w:r w:rsidRPr="000B40B9">
      <w:rPr>
        <w:i/>
        <w:iCs/>
        <w:sz w:val="21"/>
        <w:szCs w:val="21"/>
      </w:rPr>
      <w:fldChar w:fldCharType="separate"/>
    </w:r>
    <w:r>
      <w:rPr>
        <w:i/>
        <w:iCs/>
        <w:sz w:val="21"/>
        <w:szCs w:val="21"/>
      </w:rPr>
      <w:t>12</w:t>
    </w:r>
    <w:r w:rsidRPr="000B40B9">
      <w:rPr>
        <w:i/>
        <w:iCs/>
        <w:sz w:val="21"/>
        <w:szCs w:val="21"/>
      </w:rPr>
      <w:fldChar w:fldCharType="end"/>
    </w:r>
    <w:r w:rsidRPr="000B40B9">
      <w:rPr>
        <w:i/>
        <w:iCs/>
        <w:sz w:val="21"/>
        <w:szCs w:val="21"/>
      </w:rPr>
      <w:t xml:space="preserve"> of </w:t>
    </w:r>
    <w:r w:rsidRPr="000B40B9">
      <w:rPr>
        <w:i/>
        <w:iCs/>
        <w:sz w:val="21"/>
        <w:szCs w:val="21"/>
      </w:rPr>
      <w:fldChar w:fldCharType="begin"/>
    </w:r>
    <w:r w:rsidRPr="000B40B9">
      <w:rPr>
        <w:i/>
        <w:iCs/>
        <w:sz w:val="21"/>
        <w:szCs w:val="21"/>
      </w:rPr>
      <w:instrText xml:space="preserve"> NUMPAGES  \* MERGEFORMAT </w:instrText>
    </w:r>
    <w:r w:rsidRPr="000B40B9">
      <w:rPr>
        <w:i/>
        <w:iCs/>
        <w:sz w:val="21"/>
        <w:szCs w:val="21"/>
      </w:rPr>
      <w:fldChar w:fldCharType="separate"/>
    </w:r>
    <w:r>
      <w:rPr>
        <w:i/>
        <w:iCs/>
        <w:sz w:val="21"/>
        <w:szCs w:val="21"/>
      </w:rPr>
      <w:t>13</w:t>
    </w:r>
    <w:r w:rsidRPr="000B40B9">
      <w:rPr>
        <w:i/>
        <w:iCs/>
        <w:sz w:val="21"/>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65FA41" w14:textId="77777777" w:rsidR="004E3A3C" w:rsidRDefault="004E3A3C" w:rsidP="008748C3">
      <w:pPr>
        <w:spacing w:after="0"/>
      </w:pPr>
      <w:r>
        <w:separator/>
      </w:r>
    </w:p>
  </w:footnote>
  <w:footnote w:type="continuationSeparator" w:id="0">
    <w:p w14:paraId="27F5FD99" w14:textId="77777777" w:rsidR="004E3A3C" w:rsidRDefault="004E3A3C" w:rsidP="008748C3">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8C659E"/>
    <w:multiLevelType w:val="multilevel"/>
    <w:tmpl w:val="45A8C26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0">
    <w:nsid w:val="036A1ECE"/>
    <w:multiLevelType w:val="hybridMultilevel"/>
    <w:tmpl w:val="1908C6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3B01582"/>
    <w:multiLevelType w:val="hybridMultilevel"/>
    <w:tmpl w:val="C73E3E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33F0F47"/>
    <w:multiLevelType w:val="hybridMultilevel"/>
    <w:tmpl w:val="81A2BB86"/>
    <w:lvl w:ilvl="0" w:tplc="77AED672">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6794D3E"/>
    <w:multiLevelType w:val="hybridMultilevel"/>
    <w:tmpl w:val="21204520"/>
    <w:lvl w:ilvl="0" w:tplc="88942D64">
      <w:start w:val="1"/>
      <w:numFmt w:val="decimal"/>
      <w:lvlText w:val="%1)"/>
      <w:lvlJc w:val="left"/>
      <w:pPr>
        <w:ind w:left="1200" w:hanging="48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7B10A3A"/>
    <w:multiLevelType w:val="hybridMultilevel"/>
    <w:tmpl w:val="148697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E107F01"/>
    <w:multiLevelType w:val="hybridMultilevel"/>
    <w:tmpl w:val="D9FC416C"/>
    <w:lvl w:ilvl="0" w:tplc="88942D64">
      <w:start w:val="1"/>
      <w:numFmt w:val="decimal"/>
      <w:lvlText w:val="%1)"/>
      <w:lvlJc w:val="left"/>
      <w:pPr>
        <w:ind w:left="1200" w:hanging="48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20120EDE"/>
    <w:multiLevelType w:val="hybridMultilevel"/>
    <w:tmpl w:val="D28AAC06"/>
    <w:lvl w:ilvl="0" w:tplc="1B3AC980">
      <w:start w:val="4"/>
      <w:numFmt w:val="bullet"/>
      <w:lvlText w:val="-"/>
      <w:lvlJc w:val="left"/>
      <w:pPr>
        <w:ind w:left="680" w:hanging="360"/>
      </w:pPr>
      <w:rPr>
        <w:rFonts w:ascii="Calibri" w:eastAsia="Calibri" w:hAnsi="Calibri" w:cs="Calibri" w:hint="default"/>
      </w:rPr>
    </w:lvl>
    <w:lvl w:ilvl="1" w:tplc="04090003" w:tentative="1">
      <w:start w:val="1"/>
      <w:numFmt w:val="bullet"/>
      <w:lvlText w:val="o"/>
      <w:lvlJc w:val="left"/>
      <w:pPr>
        <w:ind w:left="1400" w:hanging="360"/>
      </w:pPr>
      <w:rPr>
        <w:rFonts w:ascii="Courier New" w:hAnsi="Courier New" w:cs="Courier New" w:hint="default"/>
      </w:rPr>
    </w:lvl>
    <w:lvl w:ilvl="2" w:tplc="04090005" w:tentative="1">
      <w:start w:val="1"/>
      <w:numFmt w:val="bullet"/>
      <w:lvlText w:val=""/>
      <w:lvlJc w:val="left"/>
      <w:pPr>
        <w:ind w:left="2120" w:hanging="360"/>
      </w:pPr>
      <w:rPr>
        <w:rFonts w:ascii="Wingdings" w:hAnsi="Wingdings" w:hint="default"/>
      </w:rPr>
    </w:lvl>
    <w:lvl w:ilvl="3" w:tplc="04090001" w:tentative="1">
      <w:start w:val="1"/>
      <w:numFmt w:val="bullet"/>
      <w:lvlText w:val=""/>
      <w:lvlJc w:val="left"/>
      <w:pPr>
        <w:ind w:left="2840" w:hanging="360"/>
      </w:pPr>
      <w:rPr>
        <w:rFonts w:ascii="Symbol" w:hAnsi="Symbol" w:hint="default"/>
      </w:rPr>
    </w:lvl>
    <w:lvl w:ilvl="4" w:tplc="04090003" w:tentative="1">
      <w:start w:val="1"/>
      <w:numFmt w:val="bullet"/>
      <w:lvlText w:val="o"/>
      <w:lvlJc w:val="left"/>
      <w:pPr>
        <w:ind w:left="3560" w:hanging="360"/>
      </w:pPr>
      <w:rPr>
        <w:rFonts w:ascii="Courier New" w:hAnsi="Courier New" w:cs="Courier New" w:hint="default"/>
      </w:rPr>
    </w:lvl>
    <w:lvl w:ilvl="5" w:tplc="04090005" w:tentative="1">
      <w:start w:val="1"/>
      <w:numFmt w:val="bullet"/>
      <w:lvlText w:val=""/>
      <w:lvlJc w:val="left"/>
      <w:pPr>
        <w:ind w:left="4280" w:hanging="360"/>
      </w:pPr>
      <w:rPr>
        <w:rFonts w:ascii="Wingdings" w:hAnsi="Wingdings" w:hint="default"/>
      </w:rPr>
    </w:lvl>
    <w:lvl w:ilvl="6" w:tplc="04090001" w:tentative="1">
      <w:start w:val="1"/>
      <w:numFmt w:val="bullet"/>
      <w:lvlText w:val=""/>
      <w:lvlJc w:val="left"/>
      <w:pPr>
        <w:ind w:left="5000" w:hanging="360"/>
      </w:pPr>
      <w:rPr>
        <w:rFonts w:ascii="Symbol" w:hAnsi="Symbol" w:hint="default"/>
      </w:rPr>
    </w:lvl>
    <w:lvl w:ilvl="7" w:tplc="04090003" w:tentative="1">
      <w:start w:val="1"/>
      <w:numFmt w:val="bullet"/>
      <w:lvlText w:val="o"/>
      <w:lvlJc w:val="left"/>
      <w:pPr>
        <w:ind w:left="5720" w:hanging="360"/>
      </w:pPr>
      <w:rPr>
        <w:rFonts w:ascii="Courier New" w:hAnsi="Courier New" w:cs="Courier New" w:hint="default"/>
      </w:rPr>
    </w:lvl>
    <w:lvl w:ilvl="8" w:tplc="04090005" w:tentative="1">
      <w:start w:val="1"/>
      <w:numFmt w:val="bullet"/>
      <w:lvlText w:val=""/>
      <w:lvlJc w:val="left"/>
      <w:pPr>
        <w:ind w:left="6440" w:hanging="360"/>
      </w:pPr>
      <w:rPr>
        <w:rFonts w:ascii="Wingdings" w:hAnsi="Wingdings" w:hint="default"/>
      </w:rPr>
    </w:lvl>
  </w:abstractNum>
  <w:abstractNum w:abstractNumId="8" w15:restartNumberingAfterBreak="0">
    <w:nsid w:val="21643E51"/>
    <w:multiLevelType w:val="hybridMultilevel"/>
    <w:tmpl w:val="EA484FF2"/>
    <w:lvl w:ilvl="0" w:tplc="1B3AC980">
      <w:start w:val="4"/>
      <w:numFmt w:val="bullet"/>
      <w:lvlText w:val="-"/>
      <w:lvlJc w:val="left"/>
      <w:pPr>
        <w:ind w:left="68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7081593"/>
    <w:multiLevelType w:val="hybridMultilevel"/>
    <w:tmpl w:val="A9964A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DD52E05"/>
    <w:multiLevelType w:val="multilevel"/>
    <w:tmpl w:val="5906B814"/>
    <w:lvl w:ilvl="0">
      <w:start w:val="1"/>
      <w:numFmt w:val="decimal"/>
      <w:lvlText w:val="%1."/>
      <w:lvlJc w:val="left"/>
      <w:pPr>
        <w:ind w:left="600" w:hanging="60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4320" w:hanging="144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7200" w:hanging="2160"/>
      </w:pPr>
      <w:rPr>
        <w:rFonts w:hint="default"/>
      </w:rPr>
    </w:lvl>
    <w:lvl w:ilvl="8">
      <w:start w:val="1"/>
      <w:numFmt w:val="decimal"/>
      <w:lvlText w:val="%1.%2)%3.%4.%5.%6.%7.%8.%9."/>
      <w:lvlJc w:val="left"/>
      <w:pPr>
        <w:ind w:left="7920" w:hanging="2160"/>
      </w:pPr>
      <w:rPr>
        <w:rFonts w:hint="default"/>
      </w:rPr>
    </w:lvl>
  </w:abstractNum>
  <w:abstractNum w:abstractNumId="11" w15:restartNumberingAfterBreak="0">
    <w:nsid w:val="51921FAE"/>
    <w:multiLevelType w:val="hybridMultilevel"/>
    <w:tmpl w:val="219E1CA4"/>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6FC3B0B"/>
    <w:multiLevelType w:val="hybridMultilevel"/>
    <w:tmpl w:val="9466A540"/>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64EB6614"/>
    <w:multiLevelType w:val="hybridMultilevel"/>
    <w:tmpl w:val="D48C7DE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B1F4B91"/>
    <w:multiLevelType w:val="hybridMultilevel"/>
    <w:tmpl w:val="82AC9A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757D0ACB"/>
    <w:multiLevelType w:val="hybridMultilevel"/>
    <w:tmpl w:val="8C6450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579753563">
    <w:abstractNumId w:val="0"/>
  </w:num>
  <w:num w:numId="2" w16cid:durableId="1959723247">
    <w:abstractNumId w:val="2"/>
  </w:num>
  <w:num w:numId="3" w16cid:durableId="742680948">
    <w:abstractNumId w:val="13"/>
  </w:num>
  <w:num w:numId="4" w16cid:durableId="752430415">
    <w:abstractNumId w:val="6"/>
  </w:num>
  <w:num w:numId="5" w16cid:durableId="2032369558">
    <w:abstractNumId w:val="10"/>
  </w:num>
  <w:num w:numId="6" w16cid:durableId="824854013">
    <w:abstractNumId w:val="4"/>
  </w:num>
  <w:num w:numId="7" w16cid:durableId="963853161">
    <w:abstractNumId w:val="12"/>
  </w:num>
  <w:num w:numId="8" w16cid:durableId="986402033">
    <w:abstractNumId w:val="3"/>
  </w:num>
  <w:num w:numId="9" w16cid:durableId="13385964">
    <w:abstractNumId w:val="11"/>
  </w:num>
  <w:num w:numId="10" w16cid:durableId="755134875">
    <w:abstractNumId w:val="15"/>
  </w:num>
  <w:num w:numId="11" w16cid:durableId="1577668097">
    <w:abstractNumId w:val="7"/>
  </w:num>
  <w:num w:numId="12" w16cid:durableId="1440560899">
    <w:abstractNumId w:val="8"/>
  </w:num>
  <w:num w:numId="13" w16cid:durableId="876308884">
    <w:abstractNumId w:val="1"/>
  </w:num>
  <w:num w:numId="14" w16cid:durableId="84570532">
    <w:abstractNumId w:val="14"/>
  </w:num>
  <w:num w:numId="15" w16cid:durableId="1946378321">
    <w:abstractNumId w:val="9"/>
  </w:num>
  <w:num w:numId="16" w16cid:durableId="4182986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918D5"/>
    <w:rsid w:val="00025585"/>
    <w:rsid w:val="000F30A1"/>
    <w:rsid w:val="00125EAE"/>
    <w:rsid w:val="001657E7"/>
    <w:rsid w:val="001D60EC"/>
    <w:rsid w:val="00246C61"/>
    <w:rsid w:val="002918D5"/>
    <w:rsid w:val="002B1F3E"/>
    <w:rsid w:val="002C0CA6"/>
    <w:rsid w:val="002F3311"/>
    <w:rsid w:val="00381388"/>
    <w:rsid w:val="0047396C"/>
    <w:rsid w:val="004E3A3C"/>
    <w:rsid w:val="004F225C"/>
    <w:rsid w:val="00531200"/>
    <w:rsid w:val="005A4FEC"/>
    <w:rsid w:val="00615E3E"/>
    <w:rsid w:val="00680FEF"/>
    <w:rsid w:val="0068327B"/>
    <w:rsid w:val="006D505D"/>
    <w:rsid w:val="00712FBC"/>
    <w:rsid w:val="00722669"/>
    <w:rsid w:val="00743632"/>
    <w:rsid w:val="007D5F55"/>
    <w:rsid w:val="007E5BFB"/>
    <w:rsid w:val="00842B8D"/>
    <w:rsid w:val="008748C3"/>
    <w:rsid w:val="009A7C13"/>
    <w:rsid w:val="009C616F"/>
    <w:rsid w:val="00B7736B"/>
    <w:rsid w:val="00B9225B"/>
    <w:rsid w:val="00BD4941"/>
    <w:rsid w:val="00BE438E"/>
    <w:rsid w:val="00D351E0"/>
    <w:rsid w:val="00D94C1B"/>
    <w:rsid w:val="00DB70D2"/>
    <w:rsid w:val="00DD05A2"/>
    <w:rsid w:val="00DD566D"/>
    <w:rsid w:val="00DE3238"/>
    <w:rsid w:val="00DF2F6C"/>
    <w:rsid w:val="00E654E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8C89EA"/>
  <w15:docId w15:val="{A10D6C6B-F08F-C64F-B755-179EEAA142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4"/>
        <w:szCs w:val="24"/>
        <w:lang w:val="en-US" w:eastAsia="en-US" w:bidi="ar-SA"/>
      </w:rPr>
    </w:rPrDefault>
    <w:pPrDefault>
      <w:pPr>
        <w:spacing w:after="20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B1F3E"/>
  </w:style>
  <w:style w:type="paragraph" w:styleId="Heading1">
    <w:name w:val="heading 1"/>
    <w:basedOn w:val="Normal"/>
    <w:next w:val="Normal"/>
    <w:link w:val="Heading1Char"/>
    <w:uiPriority w:val="9"/>
    <w:qFormat/>
    <w:rsid w:val="0005694C"/>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05694C"/>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uiPriority w:val="9"/>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05694C"/>
    <w:pPr>
      <w:spacing w:after="0"/>
      <w:contextualSpacing/>
    </w:pPr>
    <w:rPr>
      <w:rFonts w:asciiTheme="majorHAnsi" w:eastAsiaTheme="majorEastAsia" w:hAnsiTheme="majorHAnsi" w:cstheme="majorBidi"/>
      <w:spacing w:val="-10"/>
      <w:kern w:val="28"/>
      <w:sz w:val="56"/>
      <w:szCs w:val="56"/>
    </w:rPr>
  </w:style>
  <w:style w:type="paragraph" w:customStyle="1" w:styleId="FixedWidth">
    <w:name w:val="FixedWidth"/>
    <w:basedOn w:val="Normal"/>
    <w:link w:val="FixedWidthChar"/>
    <w:qFormat/>
    <w:rsid w:val="003F4333"/>
    <w:pPr>
      <w:spacing w:after="0"/>
    </w:pPr>
    <w:rPr>
      <w:rFonts w:ascii="Courier Prime" w:hAnsi="Courier Prime"/>
      <w:sz w:val="20"/>
    </w:rPr>
  </w:style>
  <w:style w:type="paragraph" w:customStyle="1" w:styleId="Reference">
    <w:name w:val="Reference"/>
    <w:basedOn w:val="Normal"/>
    <w:link w:val="ReferenceChar"/>
    <w:qFormat/>
    <w:rsid w:val="00080B18"/>
    <w:pPr>
      <w:spacing w:after="0"/>
      <w:ind w:left="720" w:hanging="720"/>
    </w:pPr>
  </w:style>
  <w:style w:type="character" w:customStyle="1" w:styleId="FixedWidthChar">
    <w:name w:val="FixedWidth Char"/>
    <w:basedOn w:val="DefaultParagraphFont"/>
    <w:link w:val="FixedWidth"/>
    <w:rsid w:val="003F4333"/>
    <w:rPr>
      <w:rFonts w:ascii="Courier Prime" w:hAnsi="Courier Prime"/>
      <w:sz w:val="20"/>
    </w:rPr>
  </w:style>
  <w:style w:type="character" w:customStyle="1" w:styleId="ReferenceChar">
    <w:name w:val="Reference Char"/>
    <w:basedOn w:val="DefaultParagraphFont"/>
    <w:link w:val="Reference"/>
    <w:rsid w:val="00080B18"/>
  </w:style>
  <w:style w:type="paragraph" w:customStyle="1" w:styleId="PhaseInfo">
    <w:name w:val="PhaseInfo"/>
    <w:basedOn w:val="Normal"/>
    <w:link w:val="PhaseInfoChar"/>
    <w:qFormat/>
    <w:rsid w:val="003F4333"/>
    <w:pPr>
      <w:tabs>
        <w:tab w:val="right" w:pos="3600"/>
        <w:tab w:val="left" w:pos="3888"/>
      </w:tabs>
      <w:spacing w:after="0"/>
      <w:ind w:left="3600" w:hanging="3600"/>
    </w:pPr>
  </w:style>
  <w:style w:type="character" w:customStyle="1" w:styleId="PhaseInfoChar">
    <w:name w:val="PhaseInfo Char"/>
    <w:basedOn w:val="DefaultParagraphFont"/>
    <w:link w:val="PhaseInfo"/>
    <w:rsid w:val="003F4333"/>
  </w:style>
  <w:style w:type="character" w:customStyle="1" w:styleId="TitleChar">
    <w:name w:val="Title Char"/>
    <w:basedOn w:val="DefaultParagraphFont"/>
    <w:link w:val="Title"/>
    <w:uiPriority w:val="10"/>
    <w:rsid w:val="0005694C"/>
    <w:rPr>
      <w:rFonts w:asciiTheme="majorHAnsi" w:eastAsiaTheme="majorEastAsia" w:hAnsiTheme="majorHAnsi" w:cstheme="majorBidi"/>
      <w:spacing w:val="-10"/>
      <w:kern w:val="28"/>
      <w:sz w:val="56"/>
      <w:szCs w:val="56"/>
    </w:rPr>
  </w:style>
  <w:style w:type="character" w:customStyle="1" w:styleId="Heading1Char">
    <w:name w:val="Heading 1 Char"/>
    <w:basedOn w:val="DefaultParagraphFont"/>
    <w:link w:val="Heading1"/>
    <w:uiPriority w:val="9"/>
    <w:rsid w:val="0005694C"/>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05694C"/>
    <w:rPr>
      <w:rFonts w:asciiTheme="majorHAnsi" w:eastAsiaTheme="majorEastAsia" w:hAnsiTheme="majorHAnsi" w:cstheme="majorBidi"/>
      <w:color w:val="2F5496" w:themeColor="accent1" w:themeShade="BF"/>
      <w:sz w:val="26"/>
      <w:szCs w:val="26"/>
    </w:rPr>
  </w:style>
  <w:style w:type="paragraph" w:styleId="ListParagraph">
    <w:name w:val="List Paragraph"/>
    <w:basedOn w:val="Normal"/>
    <w:uiPriority w:val="34"/>
    <w:qFormat/>
    <w:rsid w:val="0005694C"/>
    <w:pPr>
      <w:ind w:left="720"/>
      <w:contextualSpacing/>
    </w:p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styleId="TableGrid">
    <w:name w:val="Table Grid"/>
    <w:basedOn w:val="TableNormal"/>
    <w:uiPriority w:val="39"/>
    <w:rsid w:val="007D5F55"/>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8748C3"/>
    <w:pPr>
      <w:spacing w:after="0"/>
    </w:pPr>
  </w:style>
  <w:style w:type="paragraph" w:styleId="Header">
    <w:name w:val="header"/>
    <w:basedOn w:val="Normal"/>
    <w:link w:val="HeaderChar"/>
    <w:uiPriority w:val="99"/>
    <w:unhideWhenUsed/>
    <w:rsid w:val="008748C3"/>
    <w:pPr>
      <w:tabs>
        <w:tab w:val="center" w:pos="4680"/>
        <w:tab w:val="right" w:pos="9360"/>
      </w:tabs>
      <w:spacing w:after="0"/>
    </w:pPr>
  </w:style>
  <w:style w:type="character" w:customStyle="1" w:styleId="HeaderChar">
    <w:name w:val="Header Char"/>
    <w:basedOn w:val="DefaultParagraphFont"/>
    <w:link w:val="Header"/>
    <w:uiPriority w:val="99"/>
    <w:rsid w:val="008748C3"/>
  </w:style>
  <w:style w:type="paragraph" w:styleId="Footer">
    <w:name w:val="footer"/>
    <w:basedOn w:val="Normal"/>
    <w:link w:val="FooterChar"/>
    <w:uiPriority w:val="99"/>
    <w:unhideWhenUsed/>
    <w:rsid w:val="008748C3"/>
    <w:pPr>
      <w:tabs>
        <w:tab w:val="center" w:pos="4680"/>
        <w:tab w:val="right" w:pos="9360"/>
      </w:tabs>
      <w:spacing w:after="0"/>
    </w:pPr>
  </w:style>
  <w:style w:type="character" w:customStyle="1" w:styleId="FooterChar">
    <w:name w:val="Footer Char"/>
    <w:basedOn w:val="DefaultParagraphFont"/>
    <w:link w:val="Footer"/>
    <w:uiPriority w:val="99"/>
    <w:rsid w:val="008748C3"/>
  </w:style>
  <w:style w:type="character" w:styleId="Hyperlink">
    <w:name w:val="Hyperlink"/>
    <w:basedOn w:val="DefaultParagraphFont"/>
    <w:uiPriority w:val="99"/>
    <w:unhideWhenUsed/>
    <w:rsid w:val="007E5BFB"/>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5691077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doi.org/10.17189/1520109"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g8dZpBq9Jl4ItNVWm3n7MF6DaiCg==">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</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139</TotalTime>
  <Pages>8</Pages>
  <Words>2750</Words>
  <Characters>15679</Characters>
  <Application>Microsoft Office Word</Application>
  <DocSecurity>0</DocSecurity>
  <Lines>130</Lines>
  <Paragraphs>36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18393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Anne Raugh</dc:creator>
  <cp:lastModifiedBy>Brian Enke</cp:lastModifiedBy>
  <cp:revision>26</cp:revision>
  <dcterms:created xsi:type="dcterms:W3CDTF">2023-12-13T15:50:00Z</dcterms:created>
  <dcterms:modified xsi:type="dcterms:W3CDTF">2025-12-20T02:42:00Z</dcterms:modified>
</cp:coreProperties>
</file>